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F8" w:rsidRPr="00D77577" w:rsidRDefault="003229EE" w:rsidP="00D77577">
      <w:pPr>
        <w:spacing w:after="120"/>
        <w:jc w:val="center"/>
        <w:rPr>
          <w:rFonts w:asciiTheme="majorHAnsi" w:hAnsiTheme="majorHAnsi"/>
          <w:b/>
        </w:rPr>
      </w:pPr>
      <w:r w:rsidRPr="00D77577">
        <w:rPr>
          <w:rFonts w:asciiTheme="majorHAnsi" w:hAnsiTheme="majorHAnsi"/>
          <w:b/>
        </w:rPr>
        <w:t>HOMEOWNER OPPORTUNITY PROGRAM (HOP)</w:t>
      </w:r>
    </w:p>
    <w:p w:rsidR="003229EE" w:rsidRPr="00D77577" w:rsidRDefault="003229EE" w:rsidP="00D77577">
      <w:pPr>
        <w:spacing w:after="120"/>
        <w:jc w:val="center"/>
        <w:rPr>
          <w:rFonts w:asciiTheme="majorHAnsi" w:hAnsiTheme="majorHAnsi"/>
          <w:b/>
        </w:rPr>
      </w:pPr>
      <w:r w:rsidRPr="00D77577">
        <w:rPr>
          <w:rFonts w:asciiTheme="majorHAnsi" w:hAnsiTheme="majorHAnsi"/>
          <w:b/>
        </w:rPr>
        <w:t>CALL FOR INTEREST (CFI)</w:t>
      </w:r>
    </w:p>
    <w:p w:rsidR="003229EE" w:rsidRDefault="003229EE" w:rsidP="00D77577">
      <w:pPr>
        <w:spacing w:after="120"/>
        <w:jc w:val="center"/>
        <w:rPr>
          <w:rFonts w:asciiTheme="majorHAnsi" w:hAnsiTheme="majorHAnsi"/>
          <w:b/>
        </w:rPr>
      </w:pPr>
      <w:r w:rsidRPr="00D77577">
        <w:rPr>
          <w:rFonts w:asciiTheme="majorHAnsi" w:hAnsiTheme="majorHAnsi"/>
          <w:b/>
        </w:rPr>
        <w:t>REAL ESTATE PROFESSIONAL POOL REQUIREMENTS</w:t>
      </w:r>
    </w:p>
    <w:p w:rsidR="00D77577" w:rsidRPr="00D77577" w:rsidRDefault="00D77577" w:rsidP="00D77577">
      <w:pPr>
        <w:spacing w:after="120"/>
        <w:jc w:val="center"/>
        <w:rPr>
          <w:rFonts w:asciiTheme="majorHAnsi" w:hAnsiTheme="majorHAnsi"/>
          <w:b/>
        </w:rPr>
      </w:pPr>
    </w:p>
    <w:p w:rsidR="003229EE" w:rsidRPr="00D77577" w:rsidRDefault="003229EE">
      <w:pPr>
        <w:rPr>
          <w:rFonts w:asciiTheme="majorHAnsi" w:hAnsiTheme="majorHAnsi"/>
        </w:rPr>
      </w:pPr>
      <w:r w:rsidRPr="00D77577">
        <w:rPr>
          <w:rFonts w:asciiTheme="majorHAnsi" w:hAnsiTheme="majorHAnsi"/>
        </w:rPr>
        <w:t xml:space="preserve">Purpose of The Request – The </w:t>
      </w:r>
      <w:r w:rsidR="005F138C">
        <w:rPr>
          <w:rFonts w:asciiTheme="majorHAnsi" w:hAnsiTheme="majorHAnsi"/>
        </w:rPr>
        <w:t>Lower Rio Grande Valley Development Council (LRGVDC)</w:t>
      </w:r>
      <w:r w:rsidRPr="00D77577">
        <w:rPr>
          <w:rFonts w:asciiTheme="majorHAnsi" w:hAnsiTheme="majorHAnsi"/>
        </w:rPr>
        <w:t xml:space="preserve"> is calling for interest from Texas Licensed Real Estate Agents that desire to participate in the Homeowner Opportunity Program (HOP) as part of the Community Development Block Grant Disaster Recovery Program (CDBG-DR) funded by the </w:t>
      </w:r>
      <w:r w:rsidR="002858DA" w:rsidRPr="00D77577">
        <w:rPr>
          <w:rFonts w:asciiTheme="majorHAnsi" w:hAnsiTheme="majorHAnsi"/>
        </w:rPr>
        <w:t>U.S. Department of Housing and Urban Development (HUD)</w:t>
      </w:r>
      <w:r w:rsidR="002858DA">
        <w:rPr>
          <w:rFonts w:asciiTheme="majorHAnsi" w:hAnsiTheme="majorHAnsi"/>
        </w:rPr>
        <w:t xml:space="preserve"> and administrated by the </w:t>
      </w:r>
      <w:r w:rsidRPr="00D77577">
        <w:rPr>
          <w:rFonts w:asciiTheme="majorHAnsi" w:hAnsiTheme="majorHAnsi"/>
        </w:rPr>
        <w:t>Texas General Land Office (GLO).</w:t>
      </w:r>
    </w:p>
    <w:p w:rsidR="003229EE" w:rsidRPr="00D77577" w:rsidRDefault="003229EE">
      <w:pPr>
        <w:rPr>
          <w:rFonts w:asciiTheme="majorHAnsi" w:hAnsiTheme="majorHAnsi" w:cs="Arial"/>
          <w:sz w:val="24"/>
          <w:szCs w:val="24"/>
        </w:rPr>
      </w:pPr>
      <w:r w:rsidRPr="00D77577">
        <w:rPr>
          <w:rFonts w:asciiTheme="majorHAnsi" w:hAnsiTheme="majorHAnsi"/>
        </w:rPr>
        <w:t xml:space="preserve">Program Guidelines for HOP are available for review at </w:t>
      </w:r>
      <w:hyperlink r:id="rId8" w:history="1">
        <w:r w:rsidRPr="00D77577">
          <w:rPr>
            <w:rStyle w:val="Hyperlink"/>
            <w:rFonts w:asciiTheme="majorHAnsi" w:hAnsiTheme="majorHAnsi" w:cs="Arial"/>
            <w:sz w:val="24"/>
            <w:szCs w:val="24"/>
          </w:rPr>
          <w:t>http://www.glo.texas.gov/GLO/_documents/disaster-recovery/housing/hop-guidelines.pdf</w:t>
        </w:r>
      </w:hyperlink>
      <w:r w:rsidRPr="00D77577">
        <w:rPr>
          <w:rFonts w:asciiTheme="majorHAnsi" w:hAnsiTheme="majorHAnsi" w:cs="Arial"/>
          <w:sz w:val="24"/>
          <w:szCs w:val="24"/>
        </w:rPr>
        <w:t>.</w:t>
      </w:r>
    </w:p>
    <w:p w:rsidR="003229EE" w:rsidRPr="00D77577" w:rsidRDefault="003229EE">
      <w:pPr>
        <w:rPr>
          <w:rFonts w:asciiTheme="majorHAnsi" w:hAnsiTheme="majorHAnsi"/>
        </w:rPr>
      </w:pPr>
      <w:r w:rsidRPr="00D77577">
        <w:rPr>
          <w:rFonts w:asciiTheme="majorHAnsi" w:hAnsiTheme="majorHAnsi"/>
        </w:rPr>
        <w:t>The Homeowner Opportunity Program (HOP) is a Disaster Recovery Housing Program through which income-qualified applicants who live in FEMA-designated “High Risk” areas or areas of high minority and/or poverty concentration (as approved by the GLO) may elect to rehabilitate or reconstruct their existing home or relocate to a higher opportunity area. This program will</w:t>
      </w:r>
      <w:r w:rsidR="005F561E">
        <w:rPr>
          <w:rFonts w:asciiTheme="majorHAnsi" w:hAnsiTheme="majorHAnsi"/>
        </w:rPr>
        <w:t xml:space="preserve"> involve relocation counseling an</w:t>
      </w:r>
      <w:r w:rsidRPr="00D77577">
        <w:rPr>
          <w:rFonts w:asciiTheme="majorHAnsi" w:hAnsiTheme="majorHAnsi"/>
        </w:rPr>
        <w:t>d the provision of licensed real estate professionals to explain the options and choices available.</w:t>
      </w:r>
    </w:p>
    <w:p w:rsidR="003229EE" w:rsidRPr="00D77577" w:rsidRDefault="003229EE">
      <w:pPr>
        <w:rPr>
          <w:rFonts w:asciiTheme="majorHAnsi" w:hAnsiTheme="majorHAnsi"/>
        </w:rPr>
      </w:pPr>
      <w:r w:rsidRPr="00D77577">
        <w:rPr>
          <w:rFonts w:asciiTheme="majorHAnsi" w:hAnsiTheme="majorHAnsi"/>
        </w:rPr>
        <w:t>The requirements in responding to this CFI are as follows:</w:t>
      </w:r>
    </w:p>
    <w:p w:rsidR="003229EE" w:rsidRPr="00D77577" w:rsidRDefault="003229EE">
      <w:pPr>
        <w:rPr>
          <w:rFonts w:asciiTheme="majorHAnsi" w:hAnsiTheme="majorHAnsi"/>
        </w:rPr>
      </w:pPr>
      <w:r w:rsidRPr="00D77577">
        <w:rPr>
          <w:rFonts w:asciiTheme="majorHAnsi" w:hAnsiTheme="majorHAnsi"/>
        </w:rPr>
        <w:t>A Real Estate Professional must:</w:t>
      </w:r>
    </w:p>
    <w:p w:rsidR="003229EE" w:rsidRPr="00D77577" w:rsidRDefault="003229EE" w:rsidP="003229EE">
      <w:pPr>
        <w:pStyle w:val="ListParagraph"/>
        <w:numPr>
          <w:ilvl w:val="0"/>
          <w:numId w:val="1"/>
        </w:numPr>
        <w:rPr>
          <w:rFonts w:asciiTheme="majorHAnsi" w:hAnsiTheme="majorHAnsi"/>
        </w:rPr>
      </w:pPr>
      <w:r w:rsidRPr="00D77577">
        <w:rPr>
          <w:rFonts w:asciiTheme="majorHAnsi" w:hAnsiTheme="majorHAnsi"/>
        </w:rPr>
        <w:t>Have an active license as a Real Estate Broker or Salesperson with the Texas Real Estate Commission;</w:t>
      </w:r>
    </w:p>
    <w:p w:rsidR="003229EE" w:rsidRPr="00D77577" w:rsidRDefault="003229EE" w:rsidP="003229EE">
      <w:pPr>
        <w:pStyle w:val="ListParagraph"/>
        <w:numPr>
          <w:ilvl w:val="0"/>
          <w:numId w:val="1"/>
        </w:numPr>
        <w:rPr>
          <w:rFonts w:asciiTheme="majorHAnsi" w:hAnsiTheme="majorHAnsi"/>
        </w:rPr>
      </w:pPr>
      <w:r w:rsidRPr="00D77577">
        <w:rPr>
          <w:rFonts w:asciiTheme="majorHAnsi" w:hAnsiTheme="majorHAnsi"/>
        </w:rPr>
        <w:t>Be in good standing and not have any disciplinary actions against the licensee from pervious dealings;</w:t>
      </w:r>
    </w:p>
    <w:p w:rsidR="003229EE" w:rsidRPr="00D77577" w:rsidRDefault="003229EE" w:rsidP="003229EE">
      <w:pPr>
        <w:pStyle w:val="ListParagraph"/>
        <w:numPr>
          <w:ilvl w:val="0"/>
          <w:numId w:val="1"/>
        </w:numPr>
        <w:rPr>
          <w:rFonts w:asciiTheme="majorHAnsi" w:hAnsiTheme="majorHAnsi"/>
        </w:rPr>
      </w:pPr>
      <w:r w:rsidRPr="00D77577">
        <w:rPr>
          <w:rFonts w:asciiTheme="majorHAnsi" w:hAnsiTheme="majorHAnsi"/>
        </w:rPr>
        <w:t>Have 2 years of residential real estate experience;</w:t>
      </w:r>
    </w:p>
    <w:p w:rsidR="003229EE" w:rsidRPr="00D77577" w:rsidRDefault="003229EE" w:rsidP="003229EE">
      <w:pPr>
        <w:pStyle w:val="ListParagraph"/>
        <w:numPr>
          <w:ilvl w:val="0"/>
          <w:numId w:val="1"/>
        </w:numPr>
        <w:rPr>
          <w:rFonts w:asciiTheme="majorHAnsi" w:hAnsiTheme="majorHAnsi"/>
        </w:rPr>
      </w:pPr>
      <w:r w:rsidRPr="00D77577">
        <w:rPr>
          <w:rFonts w:asciiTheme="majorHAnsi" w:hAnsiTheme="majorHAnsi"/>
        </w:rPr>
        <w:t>Belong to a local board of realtors and have access to the Multiple Listing Service (MLS); and</w:t>
      </w:r>
    </w:p>
    <w:p w:rsidR="003229EE" w:rsidRDefault="003229EE" w:rsidP="003229EE">
      <w:pPr>
        <w:pStyle w:val="ListParagraph"/>
        <w:numPr>
          <w:ilvl w:val="0"/>
          <w:numId w:val="1"/>
        </w:numPr>
        <w:rPr>
          <w:rFonts w:asciiTheme="majorHAnsi" w:hAnsiTheme="majorHAnsi"/>
        </w:rPr>
      </w:pPr>
      <w:r w:rsidRPr="00D77577">
        <w:rPr>
          <w:rFonts w:asciiTheme="majorHAnsi" w:hAnsiTheme="majorHAnsi"/>
        </w:rPr>
        <w:t xml:space="preserve">Be able to show properties in </w:t>
      </w:r>
      <w:r w:rsidR="005F138C">
        <w:rPr>
          <w:rFonts w:asciiTheme="majorHAnsi" w:hAnsiTheme="majorHAnsi"/>
        </w:rPr>
        <w:t>Cameron, Hidalgo, and Willacy</w:t>
      </w:r>
      <w:r w:rsidRPr="00D77577">
        <w:rPr>
          <w:rFonts w:asciiTheme="majorHAnsi" w:hAnsiTheme="majorHAnsi"/>
        </w:rPr>
        <w:t xml:space="preserve"> Counties of Texas.</w:t>
      </w:r>
    </w:p>
    <w:p w:rsidR="00B02343" w:rsidRDefault="00B02343" w:rsidP="003229EE">
      <w:pPr>
        <w:pStyle w:val="ListParagraph"/>
        <w:numPr>
          <w:ilvl w:val="0"/>
          <w:numId w:val="1"/>
        </w:numPr>
        <w:rPr>
          <w:rFonts w:asciiTheme="majorHAnsi" w:hAnsiTheme="majorHAnsi"/>
        </w:rPr>
      </w:pPr>
      <w:r>
        <w:rPr>
          <w:rFonts w:asciiTheme="majorHAnsi" w:hAnsiTheme="majorHAnsi"/>
        </w:rPr>
        <w:t>Must be Bilingual (Spanish/English).</w:t>
      </w:r>
    </w:p>
    <w:p w:rsidR="00B02343" w:rsidRPr="00D77577" w:rsidRDefault="00B02343" w:rsidP="003229EE">
      <w:pPr>
        <w:pStyle w:val="ListParagraph"/>
        <w:numPr>
          <w:ilvl w:val="0"/>
          <w:numId w:val="1"/>
        </w:numPr>
        <w:rPr>
          <w:rFonts w:asciiTheme="majorHAnsi" w:hAnsiTheme="majorHAnsi"/>
        </w:rPr>
      </w:pPr>
      <w:r>
        <w:rPr>
          <w:rFonts w:asciiTheme="majorHAnsi" w:hAnsiTheme="majorHAnsi"/>
        </w:rPr>
        <w:t>Have experience in Disaster Recovery Programs.</w:t>
      </w:r>
    </w:p>
    <w:p w:rsidR="005F561E" w:rsidRPr="00D77577" w:rsidRDefault="005F561E" w:rsidP="005F561E">
      <w:pPr>
        <w:rPr>
          <w:rFonts w:asciiTheme="majorHAnsi" w:hAnsiTheme="majorHAnsi"/>
        </w:rPr>
      </w:pPr>
      <w:r w:rsidRPr="00D77577">
        <w:rPr>
          <w:rFonts w:asciiTheme="majorHAnsi" w:hAnsiTheme="majorHAnsi"/>
        </w:rPr>
        <w:t xml:space="preserve">Selected Real Estate Professionals </w:t>
      </w:r>
      <w:r>
        <w:rPr>
          <w:rFonts w:asciiTheme="majorHAnsi" w:hAnsiTheme="majorHAnsi"/>
        </w:rPr>
        <w:t>will</w:t>
      </w:r>
      <w:r w:rsidRPr="00D77577">
        <w:rPr>
          <w:rFonts w:asciiTheme="majorHAnsi" w:hAnsiTheme="majorHAnsi"/>
        </w:rPr>
        <w:t xml:space="preserve"> be required to undergo </w:t>
      </w:r>
      <w:r>
        <w:rPr>
          <w:rFonts w:asciiTheme="majorHAnsi" w:hAnsiTheme="majorHAnsi"/>
        </w:rPr>
        <w:t>HOP Real Estate Professional Training</w:t>
      </w:r>
      <w:r w:rsidRPr="00D77577">
        <w:rPr>
          <w:rFonts w:asciiTheme="majorHAnsi" w:hAnsiTheme="majorHAnsi"/>
        </w:rPr>
        <w:t xml:space="preserve"> </w:t>
      </w:r>
      <w:r>
        <w:rPr>
          <w:rFonts w:asciiTheme="majorHAnsi" w:hAnsiTheme="majorHAnsi"/>
        </w:rPr>
        <w:t>prior to receiving any household assignments</w:t>
      </w:r>
      <w:r w:rsidRPr="00D77577">
        <w:rPr>
          <w:rFonts w:asciiTheme="majorHAnsi" w:hAnsiTheme="majorHAnsi"/>
        </w:rPr>
        <w:t xml:space="preserve">. </w:t>
      </w:r>
      <w:r>
        <w:rPr>
          <w:rFonts w:asciiTheme="majorHAnsi" w:hAnsiTheme="majorHAnsi"/>
        </w:rPr>
        <w:t>The training will cover a summary of HOP, the importance of specific home selection in Higher Opportunity Areas, Housing Quality Standards (HQS), affirmatively furthering fair housing, environmental assessments, seller expectations, compensation, HOP closing process, and conflict of interest.</w:t>
      </w:r>
      <w:r w:rsidRPr="00D77577">
        <w:rPr>
          <w:rFonts w:asciiTheme="majorHAnsi" w:hAnsiTheme="majorHAnsi"/>
        </w:rPr>
        <w:t xml:space="preserve"> </w:t>
      </w:r>
    </w:p>
    <w:p w:rsidR="005F561E" w:rsidRPr="00D77577" w:rsidRDefault="005F561E" w:rsidP="005F561E">
      <w:pPr>
        <w:rPr>
          <w:rFonts w:asciiTheme="majorHAnsi" w:hAnsiTheme="majorHAnsi"/>
        </w:rPr>
      </w:pPr>
      <w:r w:rsidRPr="00D77577">
        <w:rPr>
          <w:rFonts w:asciiTheme="majorHAnsi" w:hAnsiTheme="majorHAnsi"/>
        </w:rPr>
        <w:t>Real Estate Professionals choosing to respond to this CFI and participate in this program will be subject to the following program requirements:</w:t>
      </w:r>
    </w:p>
    <w:p w:rsidR="005F561E" w:rsidRDefault="005F561E" w:rsidP="005F561E">
      <w:pPr>
        <w:pStyle w:val="ListParagraph"/>
        <w:numPr>
          <w:ilvl w:val="0"/>
          <w:numId w:val="3"/>
        </w:numPr>
        <w:rPr>
          <w:rFonts w:asciiTheme="majorHAnsi" w:hAnsiTheme="majorHAnsi"/>
        </w:rPr>
      </w:pPr>
      <w:r>
        <w:rPr>
          <w:rFonts w:asciiTheme="majorHAnsi" w:hAnsiTheme="majorHAnsi"/>
        </w:rPr>
        <w:t>Selected real estate professionals will be offered an indefinite delivery, indefinite quantity contract not to exceed $60,000 in compensation from the GLO.</w:t>
      </w:r>
    </w:p>
    <w:p w:rsidR="005F561E" w:rsidRDefault="005F561E" w:rsidP="005F561E">
      <w:pPr>
        <w:pStyle w:val="ListParagraph"/>
        <w:numPr>
          <w:ilvl w:val="0"/>
          <w:numId w:val="3"/>
        </w:numPr>
        <w:rPr>
          <w:rFonts w:asciiTheme="majorHAnsi" w:hAnsiTheme="majorHAnsi"/>
        </w:rPr>
      </w:pPr>
      <w:r>
        <w:rPr>
          <w:rFonts w:asciiTheme="majorHAnsi" w:hAnsiTheme="majorHAnsi"/>
        </w:rPr>
        <w:lastRenderedPageBreak/>
        <w:t>A real state professional that completes a successful closing with a HOP applicant will be compensated by the seller at closing as is a normal process for a real estate transaction.</w:t>
      </w:r>
    </w:p>
    <w:p w:rsidR="005F561E" w:rsidRDefault="005F561E" w:rsidP="005F561E">
      <w:pPr>
        <w:pStyle w:val="ListParagraph"/>
        <w:numPr>
          <w:ilvl w:val="0"/>
          <w:numId w:val="3"/>
        </w:numPr>
        <w:rPr>
          <w:rFonts w:asciiTheme="majorHAnsi" w:hAnsiTheme="majorHAnsi"/>
        </w:rPr>
      </w:pPr>
      <w:r>
        <w:rPr>
          <w:rFonts w:asciiTheme="majorHAnsi" w:hAnsiTheme="majorHAnsi"/>
        </w:rPr>
        <w:t>Realtors who complete a successful closing with a HOP applicant will also receive a stipend to be paid by the GLO in the amount of $1,000.</w:t>
      </w:r>
    </w:p>
    <w:p w:rsidR="005F561E" w:rsidRDefault="005F561E" w:rsidP="005F561E">
      <w:pPr>
        <w:pStyle w:val="ListParagraph"/>
        <w:numPr>
          <w:ilvl w:val="0"/>
          <w:numId w:val="3"/>
        </w:numPr>
        <w:rPr>
          <w:rFonts w:asciiTheme="majorHAnsi" w:hAnsiTheme="majorHAnsi"/>
        </w:rPr>
      </w:pPr>
      <w:r>
        <w:rPr>
          <w:rFonts w:asciiTheme="majorHAnsi" w:hAnsiTheme="majorHAnsi"/>
        </w:rPr>
        <w:t>Each selected realtor must provide the following documents which will establish them as payee of the GLO in order to receive the stipend:</w:t>
      </w:r>
    </w:p>
    <w:p w:rsidR="005F561E" w:rsidRDefault="005F561E" w:rsidP="005F561E">
      <w:pPr>
        <w:pStyle w:val="ListParagraph"/>
        <w:numPr>
          <w:ilvl w:val="1"/>
          <w:numId w:val="3"/>
        </w:numPr>
        <w:rPr>
          <w:rFonts w:asciiTheme="majorHAnsi" w:hAnsiTheme="majorHAnsi"/>
        </w:rPr>
      </w:pPr>
      <w:r>
        <w:rPr>
          <w:rFonts w:asciiTheme="majorHAnsi" w:hAnsiTheme="majorHAnsi"/>
        </w:rPr>
        <w:t>Application for Texas Identification Number and</w:t>
      </w:r>
    </w:p>
    <w:p w:rsidR="005F561E" w:rsidRDefault="005F561E" w:rsidP="005F561E">
      <w:pPr>
        <w:pStyle w:val="ListParagraph"/>
        <w:numPr>
          <w:ilvl w:val="1"/>
          <w:numId w:val="3"/>
        </w:numPr>
        <w:rPr>
          <w:rFonts w:asciiTheme="majorHAnsi" w:hAnsiTheme="majorHAnsi"/>
        </w:rPr>
      </w:pPr>
      <w:r>
        <w:rPr>
          <w:rFonts w:asciiTheme="majorHAnsi" w:hAnsiTheme="majorHAnsi"/>
        </w:rPr>
        <w:t>Direct Deposit Authorization</w:t>
      </w:r>
    </w:p>
    <w:p w:rsidR="005F561E" w:rsidRDefault="005F561E" w:rsidP="005F561E">
      <w:pPr>
        <w:pStyle w:val="ListParagraph"/>
        <w:numPr>
          <w:ilvl w:val="0"/>
          <w:numId w:val="3"/>
        </w:numPr>
        <w:rPr>
          <w:rFonts w:asciiTheme="majorHAnsi" w:hAnsiTheme="majorHAnsi"/>
        </w:rPr>
      </w:pPr>
      <w:r w:rsidRPr="00D77577">
        <w:rPr>
          <w:rFonts w:asciiTheme="majorHAnsi" w:hAnsiTheme="majorHAnsi"/>
        </w:rPr>
        <w:t>Participating realtors will receive assignments via rotation as applicants become eligible;</w:t>
      </w:r>
    </w:p>
    <w:p w:rsidR="005F561E" w:rsidRPr="00D77577" w:rsidRDefault="005F561E" w:rsidP="005F561E">
      <w:pPr>
        <w:pStyle w:val="ListParagraph"/>
        <w:numPr>
          <w:ilvl w:val="0"/>
          <w:numId w:val="3"/>
        </w:numPr>
        <w:rPr>
          <w:rFonts w:asciiTheme="majorHAnsi" w:hAnsiTheme="majorHAnsi"/>
        </w:rPr>
      </w:pPr>
      <w:r>
        <w:rPr>
          <w:rFonts w:asciiTheme="majorHAnsi" w:hAnsiTheme="majorHAnsi"/>
        </w:rPr>
        <w:t>Assignments will be based on a methodology emphasizing availability, performance, and success.</w:t>
      </w:r>
    </w:p>
    <w:p w:rsidR="005F561E" w:rsidRDefault="005F561E" w:rsidP="005F561E">
      <w:pPr>
        <w:pStyle w:val="ListParagraph"/>
        <w:numPr>
          <w:ilvl w:val="0"/>
          <w:numId w:val="3"/>
        </w:numPr>
        <w:rPr>
          <w:rFonts w:asciiTheme="majorHAnsi" w:hAnsiTheme="majorHAnsi"/>
        </w:rPr>
      </w:pPr>
      <w:r w:rsidRPr="00D77577">
        <w:rPr>
          <w:rFonts w:asciiTheme="majorHAnsi" w:hAnsiTheme="majorHAnsi"/>
        </w:rPr>
        <w:t>Each applicant will have the opportunity to view up to 7 potential properties;</w:t>
      </w:r>
    </w:p>
    <w:p w:rsidR="001C2FF6" w:rsidRPr="005F561E" w:rsidRDefault="005F561E" w:rsidP="005F561E">
      <w:pPr>
        <w:pStyle w:val="ListParagraph"/>
        <w:numPr>
          <w:ilvl w:val="0"/>
          <w:numId w:val="3"/>
        </w:numPr>
        <w:rPr>
          <w:rFonts w:asciiTheme="majorHAnsi" w:hAnsiTheme="majorHAnsi"/>
        </w:rPr>
      </w:pPr>
      <w:r>
        <w:rPr>
          <w:rFonts w:asciiTheme="majorHAnsi" w:hAnsiTheme="majorHAnsi"/>
        </w:rPr>
        <w:t xml:space="preserve">Each participating realtor will be responsible for providing a market value determination on the property.  A market value determination will be completed by finding at least three comparable sales that have sold near the property within the last six months.  </w:t>
      </w:r>
    </w:p>
    <w:p w:rsidR="001C2FF6" w:rsidRPr="00D77577" w:rsidRDefault="001C2FF6" w:rsidP="001C2FF6">
      <w:pPr>
        <w:rPr>
          <w:rFonts w:asciiTheme="majorHAnsi" w:hAnsiTheme="majorHAnsi"/>
        </w:rPr>
      </w:pPr>
      <w:r w:rsidRPr="00D77577">
        <w:rPr>
          <w:rFonts w:asciiTheme="majorHAnsi" w:hAnsiTheme="majorHAnsi"/>
        </w:rPr>
        <w:t>Once a Real Estate Professional is selected to participate in the program, they may be removed from the CFI pool for any of the following reasons:</w:t>
      </w:r>
    </w:p>
    <w:p w:rsidR="001C2FF6" w:rsidRPr="00D77577" w:rsidRDefault="001C2FF6" w:rsidP="001C2FF6">
      <w:pPr>
        <w:pStyle w:val="ListParagraph"/>
        <w:numPr>
          <w:ilvl w:val="0"/>
          <w:numId w:val="4"/>
        </w:numPr>
        <w:rPr>
          <w:rFonts w:asciiTheme="majorHAnsi" w:hAnsiTheme="majorHAnsi"/>
        </w:rPr>
      </w:pPr>
      <w:r w:rsidRPr="00D77577">
        <w:rPr>
          <w:rFonts w:asciiTheme="majorHAnsi" w:hAnsiTheme="majorHAnsi"/>
        </w:rPr>
        <w:t>License becomes inactive;</w:t>
      </w:r>
    </w:p>
    <w:p w:rsidR="001C2FF6" w:rsidRPr="00D77577" w:rsidRDefault="001C2FF6" w:rsidP="001C2FF6">
      <w:pPr>
        <w:pStyle w:val="ListParagraph"/>
        <w:numPr>
          <w:ilvl w:val="0"/>
          <w:numId w:val="4"/>
        </w:numPr>
        <w:rPr>
          <w:rFonts w:asciiTheme="majorHAnsi" w:hAnsiTheme="majorHAnsi"/>
        </w:rPr>
      </w:pPr>
      <w:r w:rsidRPr="00D77577">
        <w:rPr>
          <w:rFonts w:asciiTheme="majorHAnsi" w:hAnsiTheme="majorHAnsi"/>
        </w:rPr>
        <w:t>A disciplinary action is made against a licensee by TREC;</w:t>
      </w:r>
    </w:p>
    <w:p w:rsidR="001C2FF6" w:rsidRPr="00D77577" w:rsidRDefault="001C2FF6" w:rsidP="001C2FF6">
      <w:pPr>
        <w:pStyle w:val="ListParagraph"/>
        <w:numPr>
          <w:ilvl w:val="0"/>
          <w:numId w:val="4"/>
        </w:numPr>
        <w:rPr>
          <w:rFonts w:asciiTheme="majorHAnsi" w:hAnsiTheme="majorHAnsi"/>
        </w:rPr>
      </w:pPr>
      <w:r w:rsidRPr="00D77577">
        <w:rPr>
          <w:rFonts w:asciiTheme="majorHAnsi" w:hAnsiTheme="majorHAnsi"/>
        </w:rPr>
        <w:t xml:space="preserve">A complaint is received from an applicant and found to be warranted by the </w:t>
      </w:r>
      <w:r w:rsidR="005F138C">
        <w:rPr>
          <w:rFonts w:asciiTheme="majorHAnsi" w:hAnsiTheme="majorHAnsi"/>
        </w:rPr>
        <w:t>LRGVDC</w:t>
      </w:r>
      <w:r w:rsidRPr="00D77577">
        <w:rPr>
          <w:rFonts w:asciiTheme="majorHAnsi" w:hAnsiTheme="majorHAnsi"/>
        </w:rPr>
        <w:t xml:space="preserve"> and/or GLO; or</w:t>
      </w:r>
    </w:p>
    <w:p w:rsidR="001C2FF6" w:rsidRPr="00D77577" w:rsidRDefault="001C2FF6" w:rsidP="001C2FF6">
      <w:pPr>
        <w:pStyle w:val="ListParagraph"/>
        <w:numPr>
          <w:ilvl w:val="0"/>
          <w:numId w:val="4"/>
        </w:numPr>
        <w:rPr>
          <w:rFonts w:asciiTheme="majorHAnsi" w:hAnsiTheme="majorHAnsi"/>
        </w:rPr>
      </w:pPr>
      <w:r w:rsidRPr="00D77577">
        <w:rPr>
          <w:rFonts w:asciiTheme="majorHAnsi" w:hAnsiTheme="majorHAnsi"/>
        </w:rPr>
        <w:t>Other reasons not noted here.</w:t>
      </w:r>
    </w:p>
    <w:p w:rsidR="001C2FF6" w:rsidRPr="00D77577" w:rsidRDefault="005F138C" w:rsidP="0010777D">
      <w:pPr>
        <w:spacing w:after="0" w:line="240" w:lineRule="auto"/>
        <w:rPr>
          <w:rFonts w:asciiTheme="majorHAnsi" w:hAnsiTheme="majorHAnsi"/>
        </w:rPr>
      </w:pPr>
      <w:r>
        <w:rPr>
          <w:rFonts w:asciiTheme="majorHAnsi" w:hAnsiTheme="majorHAnsi"/>
        </w:rPr>
        <w:t>LRGVDC</w:t>
      </w:r>
      <w:r w:rsidR="001C2FF6" w:rsidRPr="00D77577">
        <w:rPr>
          <w:rFonts w:asciiTheme="majorHAnsi" w:hAnsiTheme="majorHAnsi"/>
        </w:rPr>
        <w:t xml:space="preserve"> Contact and Schedule</w:t>
      </w:r>
    </w:p>
    <w:p w:rsidR="001C2FF6" w:rsidRPr="00D77577" w:rsidRDefault="001C2FF6" w:rsidP="0010777D">
      <w:pPr>
        <w:spacing w:after="0" w:line="240" w:lineRule="auto"/>
        <w:rPr>
          <w:rFonts w:asciiTheme="majorHAnsi" w:hAnsiTheme="majorHAnsi"/>
        </w:rPr>
      </w:pPr>
    </w:p>
    <w:p w:rsidR="001C2FF6" w:rsidRPr="00D77577" w:rsidRDefault="001C2FF6" w:rsidP="00D77577">
      <w:pPr>
        <w:spacing w:after="0" w:line="240" w:lineRule="auto"/>
        <w:rPr>
          <w:rFonts w:asciiTheme="majorHAnsi" w:hAnsiTheme="majorHAnsi"/>
        </w:rPr>
      </w:pPr>
      <w:r w:rsidRPr="00D77577">
        <w:rPr>
          <w:rFonts w:asciiTheme="majorHAnsi" w:hAnsiTheme="majorHAnsi"/>
        </w:rPr>
        <w:t xml:space="preserve">Complete </w:t>
      </w:r>
      <w:r w:rsidR="0010777D" w:rsidRPr="00D77577">
        <w:rPr>
          <w:rFonts w:asciiTheme="majorHAnsi" w:hAnsiTheme="majorHAnsi"/>
        </w:rPr>
        <w:t>Call for Interest applications</w:t>
      </w:r>
      <w:r w:rsidRPr="00D77577">
        <w:rPr>
          <w:rFonts w:asciiTheme="majorHAnsi" w:hAnsiTheme="majorHAnsi"/>
        </w:rPr>
        <w:t xml:space="preserve"> m</w:t>
      </w:r>
      <w:r w:rsidR="0010777D" w:rsidRPr="00D77577">
        <w:rPr>
          <w:rFonts w:asciiTheme="majorHAnsi" w:hAnsiTheme="majorHAnsi"/>
        </w:rPr>
        <w:t>ay</w:t>
      </w:r>
      <w:r w:rsidRPr="00D77577">
        <w:rPr>
          <w:rFonts w:asciiTheme="majorHAnsi" w:hAnsiTheme="majorHAnsi"/>
        </w:rPr>
        <w:t xml:space="preserve"> be submitted in person, U.S. Mail or other parcel carrier. Responses must be received in the </w:t>
      </w:r>
      <w:r w:rsidR="005F138C">
        <w:rPr>
          <w:rFonts w:asciiTheme="majorHAnsi" w:hAnsiTheme="majorHAnsi"/>
        </w:rPr>
        <w:t>LRGVDC</w:t>
      </w:r>
      <w:r w:rsidRPr="00D77577">
        <w:rPr>
          <w:rFonts w:asciiTheme="majorHAnsi" w:hAnsiTheme="majorHAnsi"/>
        </w:rPr>
        <w:t xml:space="preserve">’s Offices on or before </w:t>
      </w:r>
      <w:r w:rsidR="00E2413F" w:rsidRPr="00E2413F">
        <w:rPr>
          <w:rFonts w:asciiTheme="majorHAnsi" w:hAnsiTheme="majorHAnsi"/>
        </w:rPr>
        <w:t>Friday, August 23rd</w:t>
      </w:r>
      <w:r w:rsidRPr="00E2413F">
        <w:rPr>
          <w:rFonts w:asciiTheme="majorHAnsi" w:hAnsiTheme="majorHAnsi"/>
        </w:rPr>
        <w:t xml:space="preserve">, 2013 by </w:t>
      </w:r>
      <w:r w:rsidR="006D266A">
        <w:rPr>
          <w:rFonts w:asciiTheme="majorHAnsi" w:hAnsiTheme="majorHAnsi"/>
        </w:rPr>
        <w:t>1</w:t>
      </w:r>
      <w:r w:rsidRPr="00E2413F">
        <w:rPr>
          <w:rFonts w:asciiTheme="majorHAnsi" w:hAnsiTheme="majorHAnsi"/>
        </w:rPr>
        <w:t xml:space="preserve">2:00 </w:t>
      </w:r>
      <w:r w:rsidR="006D266A">
        <w:rPr>
          <w:rFonts w:asciiTheme="majorHAnsi" w:hAnsiTheme="majorHAnsi"/>
        </w:rPr>
        <w:t>Noon</w:t>
      </w:r>
      <w:bookmarkStart w:id="0" w:name="_GoBack"/>
      <w:bookmarkEnd w:id="0"/>
      <w:r w:rsidRPr="00E2413F">
        <w:rPr>
          <w:rFonts w:asciiTheme="majorHAnsi" w:hAnsiTheme="majorHAnsi"/>
        </w:rPr>
        <w:t xml:space="preserve">. </w:t>
      </w:r>
      <w:r w:rsidR="005F138C">
        <w:rPr>
          <w:rFonts w:asciiTheme="majorHAnsi" w:hAnsiTheme="majorHAnsi"/>
        </w:rPr>
        <w:t>LRGVDC</w:t>
      </w:r>
      <w:r w:rsidRPr="00D77577">
        <w:rPr>
          <w:rFonts w:asciiTheme="majorHAnsi" w:hAnsiTheme="majorHAnsi"/>
        </w:rPr>
        <w:t xml:space="preserve"> strongly recommends all submitting firms</w:t>
      </w:r>
      <w:r w:rsidR="00D77577" w:rsidRPr="00D77577">
        <w:rPr>
          <w:rFonts w:asciiTheme="majorHAnsi" w:hAnsiTheme="majorHAnsi"/>
        </w:rPr>
        <w:t xml:space="preserve"> or individuals</w:t>
      </w:r>
      <w:r w:rsidRPr="00D77577">
        <w:rPr>
          <w:rFonts w:asciiTheme="majorHAnsi" w:hAnsiTheme="majorHAnsi"/>
        </w:rPr>
        <w:t xml:space="preserve"> to submit </w:t>
      </w:r>
      <w:r w:rsidR="00D77577" w:rsidRPr="00D77577">
        <w:rPr>
          <w:rFonts w:asciiTheme="majorHAnsi" w:hAnsiTheme="majorHAnsi"/>
        </w:rPr>
        <w:t>the CFI</w:t>
      </w:r>
      <w:r w:rsidRPr="00D77577">
        <w:rPr>
          <w:rFonts w:asciiTheme="majorHAnsi" w:hAnsiTheme="majorHAnsi"/>
        </w:rPr>
        <w:t xml:space="preserve"> at least one hour early to ensure acceptance.  The official time will be kept by </w:t>
      </w:r>
      <w:r w:rsidR="005F138C">
        <w:rPr>
          <w:rFonts w:asciiTheme="majorHAnsi" w:hAnsiTheme="majorHAnsi"/>
        </w:rPr>
        <w:t>LRGVD</w:t>
      </w:r>
      <w:r w:rsidRPr="00D77577">
        <w:rPr>
          <w:rFonts w:asciiTheme="majorHAnsi" w:hAnsiTheme="majorHAnsi"/>
        </w:rPr>
        <w:t xml:space="preserve">C.  Each </w:t>
      </w:r>
      <w:r w:rsidR="00D77577" w:rsidRPr="00D77577">
        <w:rPr>
          <w:rFonts w:asciiTheme="majorHAnsi" w:hAnsiTheme="majorHAnsi"/>
        </w:rPr>
        <w:t>CFI</w:t>
      </w:r>
      <w:r w:rsidRPr="00D77577">
        <w:rPr>
          <w:rFonts w:asciiTheme="majorHAnsi" w:hAnsiTheme="majorHAnsi"/>
        </w:rPr>
        <w:t xml:space="preserve"> will need to be time and date stamped by an </w:t>
      </w:r>
      <w:r w:rsidR="005F138C">
        <w:rPr>
          <w:rFonts w:asciiTheme="majorHAnsi" w:hAnsiTheme="majorHAnsi"/>
        </w:rPr>
        <w:t>LRGVD</w:t>
      </w:r>
      <w:r w:rsidR="00D77577" w:rsidRPr="00D77577">
        <w:rPr>
          <w:rFonts w:asciiTheme="majorHAnsi" w:hAnsiTheme="majorHAnsi"/>
        </w:rPr>
        <w:t>C</w:t>
      </w:r>
      <w:r w:rsidRPr="00D77577">
        <w:rPr>
          <w:rFonts w:asciiTheme="majorHAnsi" w:hAnsiTheme="majorHAnsi"/>
        </w:rPr>
        <w:t xml:space="preserve"> front desk representative before it is accepted. NO LATE SUBMISSIONS WILL BE ACCEPTED.  </w:t>
      </w:r>
    </w:p>
    <w:p w:rsidR="001C2FF6" w:rsidRPr="00D77577" w:rsidRDefault="001C2FF6" w:rsidP="0010777D">
      <w:pPr>
        <w:spacing w:after="0" w:line="240" w:lineRule="auto"/>
        <w:rPr>
          <w:rFonts w:asciiTheme="majorHAnsi" w:hAnsiTheme="majorHAnsi"/>
        </w:rPr>
      </w:pPr>
    </w:p>
    <w:p w:rsidR="001C2FF6" w:rsidRPr="00D77577" w:rsidRDefault="00D77577" w:rsidP="0010777D">
      <w:pPr>
        <w:spacing w:after="0" w:line="240" w:lineRule="auto"/>
        <w:rPr>
          <w:rFonts w:asciiTheme="majorHAnsi" w:hAnsiTheme="majorHAnsi"/>
        </w:rPr>
      </w:pPr>
      <w:r w:rsidRPr="00D77577">
        <w:rPr>
          <w:rFonts w:asciiTheme="majorHAnsi" w:hAnsiTheme="majorHAnsi"/>
        </w:rPr>
        <w:t>Calls for Interest</w:t>
      </w:r>
      <w:r w:rsidR="001C2FF6" w:rsidRPr="00D77577">
        <w:rPr>
          <w:rFonts w:asciiTheme="majorHAnsi" w:hAnsiTheme="majorHAnsi"/>
        </w:rPr>
        <w:t xml:space="preserve"> may be mailed or hand-delivered to:</w:t>
      </w:r>
    </w:p>
    <w:p w:rsidR="001C2FF6" w:rsidRPr="00D77577" w:rsidRDefault="001C2FF6" w:rsidP="0010777D">
      <w:pPr>
        <w:spacing w:after="0" w:line="240" w:lineRule="auto"/>
        <w:rPr>
          <w:rFonts w:asciiTheme="majorHAnsi" w:hAnsiTheme="majorHAnsi"/>
        </w:rPr>
      </w:pPr>
    </w:p>
    <w:p w:rsidR="005F138C" w:rsidRPr="005F138C" w:rsidRDefault="005F138C" w:rsidP="005F138C">
      <w:pPr>
        <w:spacing w:after="0" w:line="240" w:lineRule="auto"/>
        <w:rPr>
          <w:rFonts w:asciiTheme="majorHAnsi" w:hAnsiTheme="majorHAnsi"/>
        </w:rPr>
      </w:pPr>
      <w:r w:rsidRPr="005F138C">
        <w:rPr>
          <w:rFonts w:asciiTheme="majorHAnsi" w:hAnsiTheme="majorHAnsi"/>
        </w:rPr>
        <w:t>Lower Rio Grande Valley Development Council</w:t>
      </w:r>
    </w:p>
    <w:p w:rsidR="005F138C" w:rsidRPr="005F138C" w:rsidRDefault="005F138C" w:rsidP="005F138C">
      <w:pPr>
        <w:spacing w:after="0" w:line="240" w:lineRule="auto"/>
        <w:rPr>
          <w:rFonts w:asciiTheme="majorHAnsi" w:hAnsiTheme="majorHAnsi"/>
        </w:rPr>
      </w:pPr>
      <w:r w:rsidRPr="005F138C">
        <w:rPr>
          <w:rFonts w:asciiTheme="majorHAnsi" w:hAnsiTheme="majorHAnsi"/>
        </w:rPr>
        <w:t>Procurement Department</w:t>
      </w:r>
    </w:p>
    <w:p w:rsidR="005F138C" w:rsidRPr="005F138C" w:rsidRDefault="005F138C" w:rsidP="005F138C">
      <w:pPr>
        <w:spacing w:after="0" w:line="240" w:lineRule="auto"/>
        <w:rPr>
          <w:rFonts w:asciiTheme="majorHAnsi" w:hAnsiTheme="majorHAnsi"/>
        </w:rPr>
      </w:pPr>
      <w:r w:rsidRPr="005F138C">
        <w:rPr>
          <w:rFonts w:asciiTheme="majorHAnsi" w:hAnsiTheme="majorHAnsi"/>
        </w:rPr>
        <w:t>Attn:  Victor Morales</w:t>
      </w:r>
    </w:p>
    <w:p w:rsidR="005F138C" w:rsidRPr="005F138C" w:rsidRDefault="005F138C" w:rsidP="005F138C">
      <w:pPr>
        <w:spacing w:after="0" w:line="240" w:lineRule="auto"/>
        <w:rPr>
          <w:rFonts w:asciiTheme="majorHAnsi" w:hAnsiTheme="majorHAnsi"/>
        </w:rPr>
      </w:pPr>
      <w:r w:rsidRPr="005F138C">
        <w:rPr>
          <w:rFonts w:asciiTheme="majorHAnsi" w:hAnsiTheme="majorHAnsi"/>
        </w:rPr>
        <w:t>301 West Railroad</w:t>
      </w:r>
    </w:p>
    <w:p w:rsidR="001C2FF6" w:rsidRPr="00D77577" w:rsidRDefault="005F138C" w:rsidP="005F138C">
      <w:pPr>
        <w:spacing w:after="0" w:line="240" w:lineRule="auto"/>
        <w:rPr>
          <w:rFonts w:asciiTheme="majorHAnsi" w:hAnsiTheme="majorHAnsi"/>
        </w:rPr>
      </w:pPr>
      <w:r w:rsidRPr="005F138C">
        <w:rPr>
          <w:rFonts w:asciiTheme="majorHAnsi" w:hAnsiTheme="majorHAnsi"/>
        </w:rPr>
        <w:t>Weslaco, TX  78596</w:t>
      </w:r>
    </w:p>
    <w:p w:rsidR="001C2FF6" w:rsidRPr="00D77577" w:rsidRDefault="001C2FF6" w:rsidP="0010777D">
      <w:pPr>
        <w:spacing w:after="0" w:line="240" w:lineRule="auto"/>
        <w:rPr>
          <w:rFonts w:asciiTheme="majorHAnsi" w:hAnsiTheme="majorHAnsi"/>
        </w:rPr>
      </w:pPr>
    </w:p>
    <w:p w:rsidR="001C2FF6" w:rsidRPr="00D77577" w:rsidRDefault="001C2FF6" w:rsidP="0010777D">
      <w:pPr>
        <w:spacing w:after="0" w:line="240" w:lineRule="auto"/>
        <w:rPr>
          <w:rFonts w:asciiTheme="majorHAnsi" w:hAnsiTheme="majorHAnsi"/>
        </w:rPr>
      </w:pPr>
      <w:r w:rsidRPr="00D77577">
        <w:rPr>
          <w:rFonts w:asciiTheme="majorHAnsi" w:hAnsiTheme="majorHAnsi"/>
        </w:rPr>
        <w:t xml:space="preserve">Review of the </w:t>
      </w:r>
      <w:r w:rsidR="00D77577" w:rsidRPr="00D77577">
        <w:rPr>
          <w:rFonts w:asciiTheme="majorHAnsi" w:hAnsiTheme="majorHAnsi"/>
        </w:rPr>
        <w:t>Calls for Interest</w:t>
      </w:r>
      <w:r w:rsidRPr="00D77577">
        <w:rPr>
          <w:rFonts w:asciiTheme="majorHAnsi" w:hAnsiTheme="majorHAnsi"/>
        </w:rPr>
        <w:t xml:space="preserve"> will be conducted and applicants will be notified within 30 days of the due date. </w:t>
      </w:r>
    </w:p>
    <w:p w:rsidR="005F561E" w:rsidRDefault="005F561E" w:rsidP="0010777D">
      <w:pPr>
        <w:spacing w:after="0" w:line="240" w:lineRule="auto"/>
        <w:rPr>
          <w:rFonts w:asciiTheme="majorHAnsi" w:hAnsiTheme="majorHAnsi"/>
        </w:rPr>
      </w:pPr>
    </w:p>
    <w:p w:rsidR="001C2FF6" w:rsidRPr="00D77577" w:rsidRDefault="001C2FF6" w:rsidP="0010777D">
      <w:pPr>
        <w:spacing w:after="0" w:line="240" w:lineRule="auto"/>
        <w:rPr>
          <w:rFonts w:asciiTheme="majorHAnsi" w:hAnsiTheme="majorHAnsi"/>
        </w:rPr>
      </w:pPr>
      <w:r w:rsidRPr="00D77577">
        <w:rPr>
          <w:rFonts w:asciiTheme="majorHAnsi" w:hAnsiTheme="majorHAnsi"/>
        </w:rPr>
        <w:t xml:space="preserve">All decisions made by the </w:t>
      </w:r>
      <w:r w:rsidR="005F138C">
        <w:rPr>
          <w:rFonts w:asciiTheme="majorHAnsi" w:hAnsiTheme="majorHAnsi"/>
        </w:rPr>
        <w:t>LRGVD</w:t>
      </w:r>
      <w:r w:rsidRPr="00D77577">
        <w:rPr>
          <w:rFonts w:asciiTheme="majorHAnsi" w:hAnsiTheme="majorHAnsi"/>
        </w:rPr>
        <w:t xml:space="preserve">C of the approved list of </w:t>
      </w:r>
      <w:r w:rsidR="00D77577" w:rsidRPr="00D77577">
        <w:rPr>
          <w:rFonts w:asciiTheme="majorHAnsi" w:hAnsiTheme="majorHAnsi"/>
        </w:rPr>
        <w:t>realtors</w:t>
      </w:r>
      <w:r w:rsidRPr="00D77577">
        <w:rPr>
          <w:rFonts w:asciiTheme="majorHAnsi" w:hAnsiTheme="majorHAnsi"/>
        </w:rPr>
        <w:t xml:space="preserve"> will be final.  Any challenges or appeals should be made to GLO. Additional information can be requested by contacting </w:t>
      </w:r>
      <w:r w:rsidR="005F138C">
        <w:rPr>
          <w:rFonts w:asciiTheme="majorHAnsi" w:hAnsiTheme="majorHAnsi"/>
        </w:rPr>
        <w:t>Victor Morales</w:t>
      </w:r>
      <w:r w:rsidRPr="00D77577">
        <w:rPr>
          <w:rFonts w:asciiTheme="majorHAnsi" w:hAnsiTheme="majorHAnsi"/>
        </w:rPr>
        <w:t xml:space="preserve"> at the address above, or by e-mail at </w:t>
      </w:r>
      <w:hyperlink r:id="rId9" w:history="1">
        <w:r w:rsidR="005F138C" w:rsidRPr="000B0FE8">
          <w:rPr>
            <w:rStyle w:val="Hyperlink"/>
            <w:rFonts w:cs="Arial"/>
            <w:sz w:val="24"/>
            <w:szCs w:val="24"/>
          </w:rPr>
          <w:t>vmorales@lrgvdc.org</w:t>
        </w:r>
      </w:hyperlink>
      <w:r w:rsidR="00D77577" w:rsidRPr="00D77577">
        <w:rPr>
          <w:rFonts w:asciiTheme="majorHAnsi" w:hAnsiTheme="majorHAnsi"/>
        </w:rPr>
        <w:t xml:space="preserve"> </w:t>
      </w:r>
      <w:r w:rsidRPr="00D77577">
        <w:rPr>
          <w:rFonts w:asciiTheme="majorHAnsi" w:hAnsiTheme="majorHAnsi"/>
        </w:rPr>
        <w:t>.</w:t>
      </w:r>
    </w:p>
    <w:p w:rsidR="0010777D" w:rsidRPr="00D77577" w:rsidRDefault="0010777D" w:rsidP="0010777D">
      <w:pPr>
        <w:spacing w:after="0" w:line="240" w:lineRule="auto"/>
        <w:rPr>
          <w:rFonts w:asciiTheme="majorHAnsi" w:hAnsiTheme="majorHAnsi"/>
        </w:rPr>
      </w:pPr>
    </w:p>
    <w:p w:rsidR="0010777D" w:rsidRPr="00D77577" w:rsidRDefault="0010777D" w:rsidP="0010777D">
      <w:pPr>
        <w:spacing w:after="0" w:line="240" w:lineRule="auto"/>
        <w:rPr>
          <w:rFonts w:asciiTheme="majorHAnsi" w:hAnsiTheme="majorHAnsi"/>
        </w:rPr>
      </w:pPr>
    </w:p>
    <w:p w:rsidR="005F561E" w:rsidRDefault="005F561E" w:rsidP="0010777D">
      <w:pPr>
        <w:spacing w:after="0" w:line="240" w:lineRule="auto"/>
        <w:ind w:left="806"/>
        <w:jc w:val="center"/>
        <w:rPr>
          <w:rFonts w:asciiTheme="majorHAnsi" w:eastAsia="Times New Roman" w:hAnsiTheme="majorHAnsi" w:cs="Arial"/>
          <w:b/>
          <w:lang w:eastAsia="ja-JP"/>
        </w:rPr>
      </w:pPr>
    </w:p>
    <w:p w:rsidR="005F561E" w:rsidRDefault="005F561E" w:rsidP="0010777D">
      <w:pPr>
        <w:spacing w:after="0" w:line="240" w:lineRule="auto"/>
        <w:ind w:left="806"/>
        <w:jc w:val="center"/>
        <w:rPr>
          <w:rFonts w:asciiTheme="majorHAnsi" w:eastAsia="Times New Roman" w:hAnsiTheme="majorHAnsi" w:cs="Arial"/>
          <w:b/>
          <w:lang w:eastAsia="ja-JP"/>
        </w:rPr>
      </w:pPr>
    </w:p>
    <w:p w:rsidR="0010777D" w:rsidRPr="0010777D" w:rsidRDefault="0010777D" w:rsidP="0010777D">
      <w:pPr>
        <w:spacing w:after="0" w:line="240" w:lineRule="auto"/>
        <w:ind w:left="806"/>
        <w:jc w:val="center"/>
        <w:rPr>
          <w:rFonts w:asciiTheme="majorHAnsi" w:eastAsia="Times New Roman" w:hAnsiTheme="majorHAnsi" w:cs="Arial"/>
          <w:b/>
          <w:lang w:eastAsia="ja-JP"/>
        </w:rPr>
      </w:pPr>
      <w:r w:rsidRPr="0010777D">
        <w:rPr>
          <w:rFonts w:asciiTheme="majorHAnsi" w:eastAsia="Times New Roman" w:hAnsiTheme="majorHAnsi" w:cs="Arial"/>
          <w:b/>
          <w:lang w:eastAsia="ja-JP"/>
        </w:rPr>
        <w:t>ATTACHMENT A</w:t>
      </w:r>
    </w:p>
    <w:p w:rsidR="0010777D" w:rsidRPr="00D77577" w:rsidRDefault="0010777D" w:rsidP="0010777D">
      <w:pPr>
        <w:spacing w:after="0" w:line="240" w:lineRule="auto"/>
        <w:ind w:left="806"/>
        <w:jc w:val="center"/>
        <w:rPr>
          <w:rFonts w:asciiTheme="majorHAnsi" w:eastAsia="Times New Roman" w:hAnsiTheme="majorHAnsi" w:cs="Arial"/>
          <w:b/>
          <w:lang w:eastAsia="ja-JP"/>
        </w:rPr>
      </w:pPr>
      <w:r w:rsidRPr="00D77577">
        <w:rPr>
          <w:rFonts w:asciiTheme="majorHAnsi" w:eastAsia="Times New Roman" w:hAnsiTheme="majorHAnsi" w:cs="Arial"/>
          <w:b/>
          <w:lang w:eastAsia="ja-JP"/>
        </w:rPr>
        <w:t>REAL ESTATE PROFESSIONAL</w:t>
      </w:r>
    </w:p>
    <w:p w:rsidR="0010777D" w:rsidRPr="0010777D" w:rsidRDefault="0010777D" w:rsidP="0010777D">
      <w:pPr>
        <w:spacing w:after="0" w:line="240" w:lineRule="auto"/>
        <w:ind w:left="806"/>
        <w:jc w:val="center"/>
        <w:rPr>
          <w:rFonts w:asciiTheme="majorHAnsi" w:eastAsia="Times New Roman" w:hAnsiTheme="majorHAnsi" w:cs="Arial"/>
          <w:b/>
          <w:lang w:eastAsia="ja-JP"/>
        </w:rPr>
      </w:pPr>
      <w:r w:rsidRPr="00D77577">
        <w:rPr>
          <w:rFonts w:asciiTheme="majorHAnsi" w:eastAsia="Times New Roman" w:hAnsiTheme="majorHAnsi" w:cs="Arial"/>
          <w:b/>
          <w:lang w:eastAsia="ja-JP"/>
        </w:rPr>
        <w:t>CALL FOR INTEREST APPLICATION</w:t>
      </w:r>
    </w:p>
    <w:p w:rsidR="0010777D" w:rsidRPr="0010777D" w:rsidRDefault="0010777D" w:rsidP="0010777D">
      <w:pPr>
        <w:spacing w:after="0" w:line="240" w:lineRule="auto"/>
        <w:ind w:left="806"/>
        <w:jc w:val="center"/>
        <w:rPr>
          <w:rFonts w:asciiTheme="majorHAnsi" w:eastAsia="Times New Roman" w:hAnsiTheme="majorHAnsi" w:cs="Arial"/>
          <w:b/>
          <w:lang w:eastAsia="ja-JP"/>
        </w:rPr>
      </w:pPr>
    </w:p>
    <w:p w:rsidR="0010777D" w:rsidRPr="0010777D" w:rsidRDefault="0010777D" w:rsidP="0010777D">
      <w:pPr>
        <w:autoSpaceDE w:val="0"/>
        <w:autoSpaceDN w:val="0"/>
        <w:adjustRightInd w:val="0"/>
        <w:spacing w:after="0" w:line="240" w:lineRule="auto"/>
        <w:ind w:left="806"/>
        <w:jc w:val="both"/>
        <w:rPr>
          <w:rFonts w:asciiTheme="majorHAnsi" w:eastAsia="Times New Roman" w:hAnsiTheme="majorHAnsi" w:cs="Arial"/>
          <w:sz w:val="24"/>
          <w:szCs w:val="24"/>
          <w:lang w:eastAsia="ja-JP"/>
        </w:rPr>
      </w:pPr>
      <w:r w:rsidRPr="0010777D">
        <w:rPr>
          <w:rFonts w:asciiTheme="majorHAnsi" w:eastAsia="Times New Roman" w:hAnsiTheme="majorHAnsi" w:cs="Arial"/>
          <w:sz w:val="24"/>
          <w:szCs w:val="24"/>
          <w:lang w:eastAsia="ja-JP"/>
        </w:rPr>
        <w:t xml:space="preserve">All questions must be answered and the date given must be clear and comprehensive.  </w:t>
      </w:r>
      <w:r w:rsidRPr="0010777D">
        <w:rPr>
          <w:rFonts w:asciiTheme="majorHAnsi" w:eastAsia="Times New Roman" w:hAnsiTheme="majorHAnsi" w:cs="Arial"/>
          <w:b/>
          <w:sz w:val="24"/>
          <w:szCs w:val="24"/>
          <w:lang w:eastAsia="ja-JP"/>
        </w:rPr>
        <w:t xml:space="preserve">This </w:t>
      </w:r>
      <w:r w:rsidRPr="00D77577">
        <w:rPr>
          <w:rFonts w:asciiTheme="majorHAnsi" w:eastAsia="Times New Roman" w:hAnsiTheme="majorHAnsi" w:cs="Arial"/>
          <w:b/>
          <w:sz w:val="24"/>
          <w:szCs w:val="24"/>
          <w:lang w:eastAsia="ja-JP"/>
        </w:rPr>
        <w:t>Application should be typewritten</w:t>
      </w:r>
      <w:r w:rsidRPr="0010777D">
        <w:rPr>
          <w:rFonts w:asciiTheme="majorHAnsi" w:eastAsia="Times New Roman" w:hAnsiTheme="majorHAnsi" w:cs="Arial"/>
          <w:b/>
          <w:sz w:val="24"/>
          <w:szCs w:val="24"/>
          <w:lang w:eastAsia="ja-JP"/>
        </w:rPr>
        <w:t xml:space="preserve">. </w:t>
      </w:r>
      <w:r w:rsidRPr="0010777D">
        <w:rPr>
          <w:rFonts w:asciiTheme="majorHAnsi" w:eastAsia="Times New Roman" w:hAnsiTheme="majorHAnsi" w:cs="Arial"/>
          <w:sz w:val="24"/>
          <w:szCs w:val="24"/>
          <w:lang w:eastAsia="ja-JP"/>
        </w:rPr>
        <w:t xml:space="preserve"> </w:t>
      </w:r>
    </w:p>
    <w:p w:rsidR="0010777D" w:rsidRPr="00D77577" w:rsidRDefault="0010777D" w:rsidP="0010777D">
      <w:pPr>
        <w:spacing w:before="120" w:after="0" w:line="240" w:lineRule="auto"/>
        <w:ind w:left="360"/>
        <w:jc w:val="both"/>
        <w:rPr>
          <w:rFonts w:asciiTheme="majorHAnsi" w:eastAsia="Times New Roman" w:hAnsiTheme="majorHAnsi" w:cs="Arial"/>
          <w:sz w:val="24"/>
          <w:szCs w:val="24"/>
          <w:lang w:eastAsia="ja-JP"/>
        </w:rPr>
      </w:pPr>
    </w:p>
    <w:p w:rsidR="0010777D" w:rsidRPr="00D77577" w:rsidRDefault="0010777D"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sidRPr="00D77577">
        <w:rPr>
          <w:rFonts w:asciiTheme="majorHAnsi" w:eastAsia="Times New Roman" w:hAnsiTheme="majorHAnsi" w:cs="Arial"/>
          <w:sz w:val="24"/>
          <w:szCs w:val="24"/>
          <w:lang w:eastAsia="ja-JP"/>
        </w:rPr>
        <w:t xml:space="preserve">Name of Real Estate Professional:  </w:t>
      </w:r>
      <w:r w:rsidRPr="0010777D">
        <w:rPr>
          <w:rFonts w:asciiTheme="majorHAnsi" w:eastAsia="Times New Roman" w:hAnsiTheme="majorHAnsi" w:cs="Arial"/>
          <w:sz w:val="24"/>
          <w:szCs w:val="24"/>
          <w:lang w:eastAsia="ja-JP"/>
        </w:rPr>
        <w:fldChar w:fldCharType="begin">
          <w:ffData>
            <w:name w:val="Text1"/>
            <w:enabled/>
            <w:calcOnExit w:val="0"/>
            <w:textInput/>
          </w:ffData>
        </w:fldChar>
      </w:r>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p>
    <w:p w:rsidR="0010777D" w:rsidRPr="0010777D" w:rsidRDefault="0010777D"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sidRPr="0010777D">
        <w:rPr>
          <w:rFonts w:asciiTheme="majorHAnsi" w:eastAsia="Times New Roman" w:hAnsiTheme="majorHAnsi" w:cs="Arial"/>
          <w:sz w:val="24"/>
          <w:szCs w:val="24"/>
          <w:lang w:eastAsia="ja-JP"/>
        </w:rPr>
        <w:t xml:space="preserve">Name of </w:t>
      </w:r>
      <w:r w:rsidRPr="00D77577">
        <w:rPr>
          <w:rFonts w:asciiTheme="majorHAnsi" w:eastAsia="Times New Roman" w:hAnsiTheme="majorHAnsi" w:cs="Arial"/>
          <w:sz w:val="24"/>
          <w:szCs w:val="24"/>
          <w:lang w:eastAsia="ja-JP"/>
        </w:rPr>
        <w:t xml:space="preserve">Brokerage </w:t>
      </w:r>
      <w:r w:rsidRPr="0010777D">
        <w:rPr>
          <w:rFonts w:asciiTheme="majorHAnsi" w:eastAsia="Times New Roman" w:hAnsiTheme="majorHAnsi" w:cs="Arial"/>
          <w:sz w:val="24"/>
          <w:szCs w:val="24"/>
          <w:lang w:eastAsia="ja-JP"/>
        </w:rPr>
        <w:t xml:space="preserve">Firm or Business: </w:t>
      </w:r>
      <w:r w:rsidRPr="0010777D">
        <w:rPr>
          <w:rFonts w:asciiTheme="majorHAnsi" w:eastAsia="Times New Roman" w:hAnsiTheme="majorHAnsi" w:cs="Arial"/>
          <w:sz w:val="24"/>
          <w:szCs w:val="24"/>
          <w:lang w:eastAsia="ja-JP"/>
        </w:rPr>
        <w:fldChar w:fldCharType="begin">
          <w:ffData>
            <w:name w:val="Text1"/>
            <w:enabled/>
            <w:calcOnExit w:val="0"/>
            <w:textInput/>
          </w:ffData>
        </w:fldChar>
      </w:r>
      <w:bookmarkStart w:id="1" w:name="Text1"/>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bookmarkEnd w:id="1"/>
    </w:p>
    <w:p w:rsidR="0010777D" w:rsidRPr="0010777D" w:rsidRDefault="0010777D"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sidRPr="0010777D">
        <w:rPr>
          <w:rFonts w:asciiTheme="majorHAnsi" w:eastAsia="Times New Roman" w:hAnsiTheme="majorHAnsi" w:cs="Arial"/>
          <w:sz w:val="24"/>
          <w:szCs w:val="24"/>
          <w:lang w:eastAsia="ja-JP"/>
        </w:rPr>
        <w:t xml:space="preserve">Permanent main office address: </w:t>
      </w:r>
      <w:r w:rsidRPr="0010777D">
        <w:rPr>
          <w:rFonts w:asciiTheme="majorHAnsi" w:eastAsia="Times New Roman" w:hAnsiTheme="majorHAnsi" w:cs="Arial"/>
          <w:sz w:val="24"/>
          <w:szCs w:val="24"/>
          <w:lang w:eastAsia="ja-JP"/>
        </w:rPr>
        <w:fldChar w:fldCharType="begin">
          <w:ffData>
            <w:name w:val="Text2"/>
            <w:enabled/>
            <w:calcOnExit w:val="0"/>
            <w:textInput/>
          </w:ffData>
        </w:fldChar>
      </w:r>
      <w:bookmarkStart w:id="2" w:name="Text2"/>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bookmarkEnd w:id="2"/>
    </w:p>
    <w:p w:rsidR="0010777D" w:rsidRPr="0010777D" w:rsidRDefault="0010777D" w:rsidP="0010777D">
      <w:pPr>
        <w:spacing w:before="120" w:after="120" w:line="240" w:lineRule="auto"/>
        <w:jc w:val="both"/>
        <w:rPr>
          <w:rFonts w:asciiTheme="majorHAnsi" w:eastAsia="Times New Roman" w:hAnsiTheme="majorHAnsi" w:cs="Arial"/>
          <w:sz w:val="24"/>
          <w:szCs w:val="24"/>
          <w:lang w:eastAsia="ja-JP"/>
        </w:rPr>
      </w:pPr>
      <w:r w:rsidRPr="00D77577">
        <w:rPr>
          <w:rFonts w:asciiTheme="majorHAnsi" w:eastAsia="Times New Roman" w:hAnsiTheme="majorHAnsi" w:cs="Arial"/>
          <w:sz w:val="24"/>
          <w:szCs w:val="24"/>
          <w:lang w:eastAsia="ja-JP"/>
        </w:rPr>
        <w:t xml:space="preserve">       </w:t>
      </w:r>
      <w:r w:rsidRPr="0010777D">
        <w:rPr>
          <w:rFonts w:asciiTheme="majorHAnsi" w:eastAsia="Times New Roman" w:hAnsiTheme="majorHAnsi" w:cs="Arial"/>
          <w:sz w:val="24"/>
          <w:szCs w:val="24"/>
          <w:lang w:eastAsia="ja-JP"/>
        </w:rPr>
        <w:t xml:space="preserve">Local office address: </w:t>
      </w:r>
      <w:r w:rsidRPr="0010777D">
        <w:rPr>
          <w:rFonts w:asciiTheme="majorHAnsi" w:eastAsia="Times New Roman" w:hAnsiTheme="majorHAnsi" w:cs="Arial"/>
          <w:sz w:val="24"/>
          <w:szCs w:val="24"/>
          <w:lang w:eastAsia="ja-JP"/>
        </w:rPr>
        <w:fldChar w:fldCharType="begin">
          <w:ffData>
            <w:name w:val="Text2"/>
            <w:enabled/>
            <w:calcOnExit w:val="0"/>
            <w:textInput/>
          </w:ffData>
        </w:fldChar>
      </w:r>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p>
    <w:p w:rsidR="0010777D" w:rsidRPr="00D77577" w:rsidRDefault="0010777D" w:rsidP="0010777D">
      <w:pPr>
        <w:numPr>
          <w:ilvl w:val="1"/>
          <w:numId w:val="5"/>
        </w:numPr>
        <w:spacing w:before="120" w:after="120" w:line="240" w:lineRule="auto"/>
        <w:jc w:val="both"/>
        <w:rPr>
          <w:rFonts w:asciiTheme="majorHAnsi" w:eastAsia="Times New Roman" w:hAnsiTheme="majorHAnsi" w:cs="Arial"/>
          <w:sz w:val="24"/>
          <w:szCs w:val="24"/>
          <w:lang w:eastAsia="ja-JP"/>
        </w:rPr>
      </w:pPr>
      <w:r w:rsidRPr="0010777D">
        <w:rPr>
          <w:rFonts w:asciiTheme="majorHAnsi" w:eastAsia="Times New Roman" w:hAnsiTheme="majorHAnsi" w:cs="Arial"/>
          <w:sz w:val="24"/>
          <w:szCs w:val="24"/>
          <w:lang w:eastAsia="ja-JP"/>
        </w:rPr>
        <w:t xml:space="preserve">Office Phone #: </w:t>
      </w:r>
      <w:r w:rsidRPr="0010777D">
        <w:rPr>
          <w:rFonts w:asciiTheme="majorHAnsi" w:eastAsia="Times New Roman" w:hAnsiTheme="majorHAnsi" w:cs="Arial"/>
          <w:sz w:val="24"/>
          <w:szCs w:val="24"/>
          <w:lang w:eastAsia="ja-JP"/>
        </w:rPr>
        <w:fldChar w:fldCharType="begin">
          <w:ffData>
            <w:name w:val="Text3"/>
            <w:enabled/>
            <w:calcOnExit w:val="0"/>
            <w:textInput/>
          </w:ffData>
        </w:fldChar>
      </w:r>
      <w:bookmarkStart w:id="3" w:name="Text3"/>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bookmarkEnd w:id="3"/>
      <w:r w:rsidRPr="0010777D">
        <w:rPr>
          <w:rFonts w:asciiTheme="majorHAnsi" w:eastAsia="Times New Roman" w:hAnsiTheme="majorHAnsi" w:cs="Arial"/>
          <w:sz w:val="24"/>
          <w:szCs w:val="24"/>
          <w:lang w:eastAsia="ja-JP"/>
        </w:rPr>
        <w:tab/>
      </w:r>
      <w:r w:rsidRPr="0010777D">
        <w:rPr>
          <w:rFonts w:asciiTheme="majorHAnsi" w:eastAsia="Times New Roman" w:hAnsiTheme="majorHAnsi" w:cs="Arial"/>
          <w:sz w:val="24"/>
          <w:szCs w:val="24"/>
          <w:lang w:eastAsia="ja-JP"/>
        </w:rPr>
        <w:tab/>
      </w:r>
    </w:p>
    <w:p w:rsidR="0010777D" w:rsidRPr="00D77577" w:rsidRDefault="0010777D" w:rsidP="0010777D">
      <w:pPr>
        <w:numPr>
          <w:ilvl w:val="1"/>
          <w:numId w:val="5"/>
        </w:numPr>
        <w:spacing w:before="120" w:after="120" w:line="240" w:lineRule="auto"/>
        <w:jc w:val="both"/>
        <w:rPr>
          <w:rFonts w:asciiTheme="majorHAnsi" w:eastAsia="Times New Roman" w:hAnsiTheme="majorHAnsi" w:cs="Arial"/>
          <w:sz w:val="24"/>
          <w:szCs w:val="24"/>
          <w:lang w:eastAsia="ja-JP"/>
        </w:rPr>
      </w:pPr>
      <w:r w:rsidRPr="0010777D">
        <w:rPr>
          <w:rFonts w:asciiTheme="majorHAnsi" w:eastAsia="Times New Roman" w:hAnsiTheme="majorHAnsi" w:cs="Arial"/>
          <w:sz w:val="24"/>
          <w:szCs w:val="24"/>
          <w:lang w:eastAsia="ja-JP"/>
        </w:rPr>
        <w:t xml:space="preserve">Cell #: </w:t>
      </w:r>
      <w:r w:rsidRPr="0010777D">
        <w:rPr>
          <w:rFonts w:asciiTheme="majorHAnsi" w:eastAsia="Times New Roman" w:hAnsiTheme="majorHAnsi" w:cs="Arial"/>
          <w:sz w:val="24"/>
          <w:szCs w:val="24"/>
          <w:lang w:eastAsia="ja-JP"/>
        </w:rPr>
        <w:fldChar w:fldCharType="begin">
          <w:ffData>
            <w:name w:val="Text4"/>
            <w:enabled/>
            <w:calcOnExit w:val="0"/>
            <w:textInput/>
          </w:ffData>
        </w:fldChar>
      </w:r>
      <w:bookmarkStart w:id="4" w:name="Text4"/>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bookmarkEnd w:id="4"/>
    </w:p>
    <w:p w:rsidR="0010777D" w:rsidRPr="0010777D" w:rsidRDefault="0010777D" w:rsidP="0010777D">
      <w:pPr>
        <w:numPr>
          <w:ilvl w:val="1"/>
          <w:numId w:val="5"/>
        </w:numPr>
        <w:spacing w:before="120" w:after="120" w:line="240" w:lineRule="auto"/>
        <w:jc w:val="both"/>
        <w:rPr>
          <w:rFonts w:asciiTheme="majorHAnsi" w:eastAsia="Times New Roman" w:hAnsiTheme="majorHAnsi" w:cs="Arial"/>
          <w:sz w:val="24"/>
          <w:szCs w:val="24"/>
          <w:lang w:eastAsia="ja-JP"/>
        </w:rPr>
      </w:pPr>
      <w:r w:rsidRPr="0010777D">
        <w:rPr>
          <w:rFonts w:asciiTheme="majorHAnsi" w:eastAsia="Times New Roman" w:hAnsiTheme="majorHAnsi" w:cs="Arial"/>
          <w:sz w:val="24"/>
          <w:szCs w:val="24"/>
          <w:lang w:eastAsia="ja-JP"/>
        </w:rPr>
        <w:t xml:space="preserve">Email Address: </w:t>
      </w:r>
      <w:r w:rsidRPr="0010777D">
        <w:rPr>
          <w:rFonts w:asciiTheme="majorHAnsi" w:eastAsia="Times New Roman" w:hAnsiTheme="majorHAnsi" w:cs="Arial"/>
          <w:sz w:val="24"/>
          <w:szCs w:val="24"/>
          <w:lang w:eastAsia="ja-JP"/>
        </w:rPr>
        <w:fldChar w:fldCharType="begin">
          <w:ffData>
            <w:name w:val="Text5"/>
            <w:enabled/>
            <w:calcOnExit w:val="0"/>
            <w:textInput/>
          </w:ffData>
        </w:fldChar>
      </w:r>
      <w:bookmarkStart w:id="5" w:name="Text5"/>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bookmarkEnd w:id="5"/>
    </w:p>
    <w:p w:rsidR="0010777D" w:rsidRPr="00D77577" w:rsidRDefault="0010777D"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sidRPr="00D77577">
        <w:rPr>
          <w:rFonts w:asciiTheme="majorHAnsi" w:eastAsia="Times New Roman" w:hAnsiTheme="majorHAnsi" w:cs="Arial"/>
          <w:sz w:val="24"/>
          <w:szCs w:val="24"/>
          <w:lang w:eastAsia="ja-JP"/>
        </w:rPr>
        <w:t>TREC Realtor License #</w:t>
      </w:r>
      <w:r w:rsidRPr="0010777D">
        <w:rPr>
          <w:rFonts w:asciiTheme="majorHAnsi" w:eastAsia="Times New Roman" w:hAnsiTheme="majorHAnsi" w:cs="Arial"/>
          <w:sz w:val="24"/>
          <w:szCs w:val="24"/>
          <w:lang w:eastAsia="ja-JP"/>
        </w:rPr>
        <w:t xml:space="preserve">: </w:t>
      </w:r>
      <w:r w:rsidRPr="0010777D">
        <w:rPr>
          <w:rFonts w:asciiTheme="majorHAnsi" w:eastAsia="Times New Roman" w:hAnsiTheme="majorHAnsi" w:cs="Arial"/>
          <w:sz w:val="24"/>
          <w:szCs w:val="24"/>
          <w:lang w:eastAsia="ja-JP"/>
        </w:rPr>
        <w:fldChar w:fldCharType="begin">
          <w:ffData>
            <w:name w:val="Text6"/>
            <w:enabled/>
            <w:calcOnExit w:val="0"/>
            <w:textInput/>
          </w:ffData>
        </w:fldChar>
      </w:r>
      <w:bookmarkStart w:id="6" w:name="Text6"/>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bookmarkEnd w:id="6"/>
    </w:p>
    <w:p w:rsidR="0010777D" w:rsidRPr="0010777D" w:rsidRDefault="0010777D" w:rsidP="0010777D">
      <w:pPr>
        <w:numPr>
          <w:ilvl w:val="1"/>
          <w:numId w:val="5"/>
        </w:numPr>
        <w:spacing w:before="120" w:after="120" w:line="240" w:lineRule="auto"/>
        <w:jc w:val="both"/>
        <w:rPr>
          <w:rFonts w:asciiTheme="majorHAnsi" w:eastAsia="Times New Roman" w:hAnsiTheme="majorHAnsi" w:cs="Arial"/>
          <w:sz w:val="24"/>
          <w:szCs w:val="24"/>
          <w:lang w:eastAsia="ja-JP"/>
        </w:rPr>
      </w:pPr>
      <w:r w:rsidRPr="00D77577">
        <w:rPr>
          <w:rFonts w:asciiTheme="majorHAnsi" w:eastAsia="Times New Roman" w:hAnsiTheme="majorHAnsi" w:cs="Arial"/>
          <w:sz w:val="24"/>
          <w:szCs w:val="24"/>
          <w:lang w:eastAsia="ja-JP"/>
        </w:rPr>
        <w:t xml:space="preserve">Provide Copy of License </w:t>
      </w:r>
    </w:p>
    <w:p w:rsidR="0010777D" w:rsidRPr="00D77577" w:rsidRDefault="0010777D"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sidRPr="00D77577">
        <w:rPr>
          <w:rFonts w:asciiTheme="majorHAnsi" w:eastAsia="Times New Roman" w:hAnsiTheme="majorHAnsi" w:cs="Arial"/>
          <w:sz w:val="24"/>
          <w:szCs w:val="24"/>
          <w:lang w:eastAsia="ja-JP"/>
        </w:rPr>
        <w:t>TREC Broker License (if applicable)</w:t>
      </w:r>
      <w:r w:rsidRPr="0010777D">
        <w:rPr>
          <w:rFonts w:asciiTheme="majorHAnsi" w:eastAsia="Times New Roman" w:hAnsiTheme="majorHAnsi" w:cs="Arial"/>
          <w:sz w:val="24"/>
          <w:szCs w:val="24"/>
          <w:lang w:eastAsia="ja-JP"/>
        </w:rPr>
        <w:t xml:space="preserve">: </w:t>
      </w:r>
      <w:r w:rsidRPr="0010777D">
        <w:rPr>
          <w:rFonts w:asciiTheme="majorHAnsi" w:eastAsia="Times New Roman" w:hAnsiTheme="majorHAnsi" w:cs="Arial"/>
          <w:sz w:val="24"/>
          <w:szCs w:val="24"/>
          <w:lang w:eastAsia="ja-JP"/>
        </w:rPr>
        <w:fldChar w:fldCharType="begin">
          <w:ffData>
            <w:name w:val="Text7"/>
            <w:enabled/>
            <w:calcOnExit w:val="0"/>
            <w:textInput/>
          </w:ffData>
        </w:fldChar>
      </w:r>
      <w:bookmarkStart w:id="7" w:name="Text7"/>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bookmarkEnd w:id="7"/>
    </w:p>
    <w:p w:rsidR="0010777D" w:rsidRPr="0010777D" w:rsidRDefault="0010777D" w:rsidP="0010777D">
      <w:pPr>
        <w:numPr>
          <w:ilvl w:val="1"/>
          <w:numId w:val="5"/>
        </w:numPr>
        <w:spacing w:before="120" w:after="120" w:line="240" w:lineRule="auto"/>
        <w:jc w:val="both"/>
        <w:rPr>
          <w:rFonts w:asciiTheme="majorHAnsi" w:eastAsia="Times New Roman" w:hAnsiTheme="majorHAnsi" w:cs="Arial"/>
          <w:sz w:val="24"/>
          <w:szCs w:val="24"/>
          <w:lang w:eastAsia="ja-JP"/>
        </w:rPr>
      </w:pPr>
      <w:r w:rsidRPr="00D77577">
        <w:rPr>
          <w:rFonts w:asciiTheme="majorHAnsi" w:eastAsia="Times New Roman" w:hAnsiTheme="majorHAnsi" w:cs="Arial"/>
          <w:sz w:val="24"/>
          <w:szCs w:val="24"/>
          <w:lang w:eastAsia="ja-JP"/>
        </w:rPr>
        <w:t>Provide Copy of License</w:t>
      </w:r>
    </w:p>
    <w:p w:rsidR="006B428F" w:rsidRDefault="006B428F"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Pr>
          <w:rFonts w:asciiTheme="majorHAnsi" w:eastAsia="Times New Roman" w:hAnsiTheme="majorHAnsi" w:cs="Arial"/>
          <w:sz w:val="24"/>
          <w:szCs w:val="24"/>
          <w:lang w:eastAsia="ja-JP"/>
        </w:rPr>
        <w:t>Provide proof of Errors and Omissions Insurance (if applicable)</w:t>
      </w:r>
    </w:p>
    <w:p w:rsidR="0010777D" w:rsidRPr="00D77577" w:rsidRDefault="0010777D"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sidRPr="00D77577">
        <w:rPr>
          <w:rFonts w:asciiTheme="majorHAnsi" w:eastAsia="Times New Roman" w:hAnsiTheme="majorHAnsi" w:cs="Arial"/>
          <w:sz w:val="24"/>
          <w:szCs w:val="24"/>
          <w:lang w:eastAsia="ja-JP"/>
        </w:rPr>
        <w:t xml:space="preserve">Provide proof of good standing with TREC by printing the licensee search from </w:t>
      </w:r>
      <w:hyperlink r:id="rId10" w:history="1">
        <w:r w:rsidRPr="00D77577">
          <w:rPr>
            <w:rStyle w:val="Hyperlink"/>
            <w:rFonts w:asciiTheme="majorHAnsi" w:eastAsia="Times New Roman" w:hAnsiTheme="majorHAnsi" w:cs="Arial"/>
            <w:sz w:val="24"/>
            <w:szCs w:val="24"/>
            <w:lang w:eastAsia="ja-JP"/>
          </w:rPr>
          <w:t>www.trec.state.tx.us</w:t>
        </w:r>
      </w:hyperlink>
      <w:r w:rsidRPr="00D77577">
        <w:rPr>
          <w:rFonts w:asciiTheme="majorHAnsi" w:eastAsia="Times New Roman" w:hAnsiTheme="majorHAnsi" w:cs="Arial"/>
          <w:sz w:val="24"/>
          <w:szCs w:val="24"/>
          <w:lang w:eastAsia="ja-JP"/>
        </w:rPr>
        <w:t xml:space="preserve"> </w:t>
      </w:r>
    </w:p>
    <w:p w:rsidR="0010777D" w:rsidRPr="0010777D" w:rsidRDefault="0010777D"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sidRPr="0010777D">
        <w:rPr>
          <w:rFonts w:asciiTheme="majorHAnsi" w:eastAsia="Times New Roman" w:hAnsiTheme="majorHAnsi" w:cs="Arial"/>
          <w:sz w:val="24"/>
          <w:szCs w:val="24"/>
          <w:lang w:eastAsia="ja-JP"/>
        </w:rPr>
        <w:t xml:space="preserve">How many years have you been engaged in </w:t>
      </w:r>
      <w:r w:rsidRPr="00D77577">
        <w:rPr>
          <w:rFonts w:asciiTheme="majorHAnsi" w:eastAsia="Times New Roman" w:hAnsiTheme="majorHAnsi" w:cs="Arial"/>
          <w:sz w:val="24"/>
          <w:szCs w:val="24"/>
          <w:lang w:eastAsia="ja-JP"/>
        </w:rPr>
        <w:t>residential real estate</w:t>
      </w:r>
      <w:r w:rsidRPr="0010777D">
        <w:rPr>
          <w:rFonts w:asciiTheme="majorHAnsi" w:eastAsia="Times New Roman" w:hAnsiTheme="majorHAnsi" w:cs="Arial"/>
          <w:sz w:val="24"/>
          <w:szCs w:val="24"/>
          <w:lang w:eastAsia="ja-JP"/>
        </w:rPr>
        <w:t xml:space="preserve">? </w:t>
      </w:r>
      <w:r w:rsidRPr="0010777D">
        <w:rPr>
          <w:rFonts w:asciiTheme="majorHAnsi" w:eastAsia="Times New Roman" w:hAnsiTheme="majorHAnsi" w:cs="Arial"/>
          <w:sz w:val="24"/>
          <w:szCs w:val="24"/>
          <w:lang w:eastAsia="ja-JP"/>
        </w:rPr>
        <w:fldChar w:fldCharType="begin">
          <w:ffData>
            <w:name w:val="Text8"/>
            <w:enabled/>
            <w:calcOnExit w:val="0"/>
            <w:textInput/>
          </w:ffData>
        </w:fldChar>
      </w:r>
      <w:bookmarkStart w:id="8" w:name="Text8"/>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bookmarkEnd w:id="8"/>
    </w:p>
    <w:p w:rsidR="0010777D" w:rsidRPr="00D77577" w:rsidRDefault="0010777D"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sidRPr="00D77577">
        <w:rPr>
          <w:rFonts w:asciiTheme="majorHAnsi" w:eastAsia="Times New Roman" w:hAnsiTheme="majorHAnsi" w:cs="Arial"/>
          <w:sz w:val="24"/>
          <w:szCs w:val="24"/>
          <w:lang w:eastAsia="ja-JP"/>
        </w:rPr>
        <w:t>Do you belong to a local board of realtors with access to MLS listings</w:t>
      </w:r>
      <w:r w:rsidRPr="0010777D">
        <w:rPr>
          <w:rFonts w:asciiTheme="majorHAnsi" w:eastAsia="Times New Roman" w:hAnsiTheme="majorHAnsi" w:cs="Arial"/>
          <w:sz w:val="24"/>
          <w:szCs w:val="24"/>
          <w:lang w:eastAsia="ja-JP"/>
        </w:rPr>
        <w:t>:</w:t>
      </w:r>
      <w:r w:rsidRPr="00D77577">
        <w:rPr>
          <w:rFonts w:asciiTheme="majorHAnsi" w:eastAsia="Times New Roman" w:hAnsiTheme="majorHAnsi" w:cs="Arial"/>
          <w:sz w:val="24"/>
          <w:szCs w:val="24"/>
          <w:lang w:eastAsia="ja-JP"/>
        </w:rPr>
        <w:t xml:space="preserve"> </w:t>
      </w:r>
      <w:r w:rsidRPr="0010777D">
        <w:rPr>
          <w:rFonts w:asciiTheme="majorHAnsi" w:eastAsia="Times New Roman" w:hAnsiTheme="majorHAnsi" w:cs="Arial"/>
          <w:sz w:val="24"/>
          <w:szCs w:val="24"/>
          <w:lang w:eastAsia="ja-JP"/>
        </w:rPr>
        <w:fldChar w:fldCharType="begin">
          <w:ffData>
            <w:name w:val="Text8"/>
            <w:enabled/>
            <w:calcOnExit w:val="0"/>
            <w:textInput/>
          </w:ffData>
        </w:fldChar>
      </w:r>
      <w:r w:rsidRPr="0010777D">
        <w:rPr>
          <w:rFonts w:asciiTheme="majorHAnsi" w:eastAsia="Times New Roman" w:hAnsiTheme="majorHAnsi" w:cs="Arial"/>
          <w:sz w:val="24"/>
          <w:szCs w:val="24"/>
          <w:lang w:eastAsia="ja-JP"/>
        </w:rPr>
        <w:instrText xml:space="preserve"> FORMTEXT </w:instrText>
      </w:r>
      <w:r w:rsidRPr="0010777D">
        <w:rPr>
          <w:rFonts w:asciiTheme="majorHAnsi" w:eastAsia="Times New Roman" w:hAnsiTheme="majorHAnsi" w:cs="Arial"/>
          <w:sz w:val="24"/>
          <w:szCs w:val="24"/>
          <w:lang w:eastAsia="ja-JP"/>
        </w:rPr>
      </w:r>
      <w:r w:rsidRPr="0010777D">
        <w:rPr>
          <w:rFonts w:asciiTheme="majorHAnsi" w:eastAsia="Times New Roman" w:hAnsiTheme="majorHAnsi" w:cs="Arial"/>
          <w:sz w:val="24"/>
          <w:szCs w:val="24"/>
          <w:lang w:eastAsia="ja-JP"/>
        </w:rPr>
        <w:fldChar w:fldCharType="separate"/>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noProof/>
          <w:sz w:val="24"/>
          <w:szCs w:val="24"/>
          <w:lang w:eastAsia="ja-JP"/>
        </w:rPr>
        <w:t> </w:t>
      </w:r>
      <w:r w:rsidRPr="0010777D">
        <w:rPr>
          <w:rFonts w:asciiTheme="majorHAnsi" w:eastAsia="Times New Roman" w:hAnsiTheme="majorHAnsi" w:cs="Arial"/>
          <w:sz w:val="24"/>
          <w:szCs w:val="24"/>
          <w:lang w:eastAsia="ja-JP"/>
        </w:rPr>
        <w:fldChar w:fldCharType="end"/>
      </w:r>
      <w:r w:rsidRPr="00D77577">
        <w:rPr>
          <w:rFonts w:asciiTheme="majorHAnsi" w:eastAsia="Times New Roman" w:hAnsiTheme="majorHAnsi" w:cs="Arial"/>
          <w:sz w:val="24"/>
          <w:szCs w:val="24"/>
          <w:lang w:eastAsia="ja-JP"/>
        </w:rPr>
        <w:tab/>
      </w:r>
      <w:r w:rsidRPr="0010777D">
        <w:rPr>
          <w:rFonts w:asciiTheme="majorHAnsi" w:eastAsia="Times New Roman" w:hAnsiTheme="majorHAnsi" w:cs="Arial"/>
          <w:sz w:val="24"/>
          <w:szCs w:val="24"/>
          <w:lang w:eastAsia="ja-JP"/>
        </w:rPr>
        <w:t xml:space="preserve"> </w:t>
      </w:r>
    </w:p>
    <w:p w:rsidR="0010777D" w:rsidRPr="0010777D" w:rsidRDefault="0010777D" w:rsidP="0010777D">
      <w:pPr>
        <w:numPr>
          <w:ilvl w:val="1"/>
          <w:numId w:val="5"/>
        </w:numPr>
        <w:spacing w:before="120" w:after="120" w:line="240" w:lineRule="auto"/>
        <w:jc w:val="both"/>
        <w:rPr>
          <w:rFonts w:asciiTheme="majorHAnsi" w:eastAsia="Times New Roman" w:hAnsiTheme="majorHAnsi" w:cs="Arial"/>
          <w:sz w:val="24"/>
          <w:szCs w:val="24"/>
          <w:lang w:eastAsia="ja-JP"/>
        </w:rPr>
      </w:pPr>
      <w:r w:rsidRPr="00D77577">
        <w:rPr>
          <w:rFonts w:asciiTheme="majorHAnsi" w:eastAsia="Times New Roman" w:hAnsiTheme="majorHAnsi" w:cs="Arial"/>
          <w:sz w:val="24"/>
          <w:szCs w:val="24"/>
          <w:lang w:eastAsia="ja-JP"/>
        </w:rPr>
        <w:t>If so, please provide proof.</w:t>
      </w:r>
    </w:p>
    <w:p w:rsidR="0010777D" w:rsidRPr="0010777D" w:rsidRDefault="0010777D" w:rsidP="0010777D">
      <w:pPr>
        <w:numPr>
          <w:ilvl w:val="0"/>
          <w:numId w:val="5"/>
        </w:numPr>
        <w:tabs>
          <w:tab w:val="num" w:pos="360"/>
        </w:tabs>
        <w:spacing w:before="120" w:after="120" w:line="240" w:lineRule="auto"/>
        <w:ind w:left="360"/>
        <w:jc w:val="both"/>
        <w:rPr>
          <w:rFonts w:asciiTheme="majorHAnsi" w:eastAsia="Times New Roman" w:hAnsiTheme="majorHAnsi" w:cs="Arial"/>
          <w:sz w:val="24"/>
          <w:szCs w:val="24"/>
          <w:lang w:eastAsia="ja-JP"/>
        </w:rPr>
      </w:pPr>
      <w:r w:rsidRPr="0010777D">
        <w:rPr>
          <w:rFonts w:asciiTheme="majorHAnsi" w:eastAsia="Times New Roman" w:hAnsiTheme="majorHAnsi" w:cs="Arial"/>
          <w:sz w:val="24"/>
          <w:szCs w:val="24"/>
          <w:lang w:eastAsia="ja-JP"/>
        </w:rPr>
        <w:t xml:space="preserve">Furnish current Registration(s) and/or Licenses(s) held by </w:t>
      </w:r>
      <w:r w:rsidRPr="00D77577">
        <w:rPr>
          <w:rFonts w:asciiTheme="majorHAnsi" w:eastAsia="Times New Roman" w:hAnsiTheme="majorHAnsi" w:cs="Arial"/>
          <w:sz w:val="24"/>
          <w:szCs w:val="24"/>
          <w:lang w:eastAsia="ja-JP"/>
        </w:rPr>
        <w:t xml:space="preserve">individual and </w:t>
      </w:r>
      <w:r w:rsidRPr="0010777D">
        <w:rPr>
          <w:rFonts w:asciiTheme="majorHAnsi" w:eastAsia="Times New Roman" w:hAnsiTheme="majorHAnsi" w:cs="Arial"/>
          <w:sz w:val="24"/>
          <w:szCs w:val="24"/>
          <w:lang w:eastAsia="ja-JP"/>
        </w:rPr>
        <w:t>company (include as attachment)</w:t>
      </w:r>
    </w:p>
    <w:p w:rsidR="0010777D" w:rsidRPr="00D77577" w:rsidRDefault="0010777D" w:rsidP="0010777D">
      <w:pPr>
        <w:spacing w:after="120"/>
        <w:rPr>
          <w:rFonts w:asciiTheme="majorHAnsi" w:hAnsiTheme="majorHAnsi"/>
          <w:sz w:val="24"/>
          <w:szCs w:val="24"/>
        </w:rPr>
      </w:pPr>
    </w:p>
    <w:sectPr w:rsidR="0010777D" w:rsidRPr="00D77577" w:rsidSect="005F561E">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FB0" w:rsidRDefault="00792FB0" w:rsidP="005F561E">
      <w:pPr>
        <w:spacing w:after="0" w:line="240" w:lineRule="auto"/>
      </w:pPr>
      <w:r>
        <w:separator/>
      </w:r>
    </w:p>
  </w:endnote>
  <w:endnote w:type="continuationSeparator" w:id="0">
    <w:p w:rsidR="00792FB0" w:rsidRDefault="00792FB0" w:rsidP="005F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3" w:rsidRDefault="00B02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3" w:rsidRDefault="00B02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3" w:rsidRDefault="00B02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FB0" w:rsidRDefault="00792FB0" w:rsidP="005F561E">
      <w:pPr>
        <w:spacing w:after="0" w:line="240" w:lineRule="auto"/>
      </w:pPr>
      <w:r>
        <w:separator/>
      </w:r>
    </w:p>
  </w:footnote>
  <w:footnote w:type="continuationSeparator" w:id="0">
    <w:p w:rsidR="00792FB0" w:rsidRDefault="00792FB0" w:rsidP="005F5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3" w:rsidRDefault="00B02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3" w:rsidRDefault="00B02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3" w:rsidRDefault="00B02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14B6"/>
    <w:multiLevelType w:val="hybridMultilevel"/>
    <w:tmpl w:val="EED063FE"/>
    <w:lvl w:ilvl="0" w:tplc="F0E4DEF8">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E83C77"/>
    <w:multiLevelType w:val="hybridMultilevel"/>
    <w:tmpl w:val="1BCE1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30EA4"/>
    <w:multiLevelType w:val="hybridMultilevel"/>
    <w:tmpl w:val="BF84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333D3"/>
    <w:multiLevelType w:val="hybridMultilevel"/>
    <w:tmpl w:val="FBA4674C"/>
    <w:lvl w:ilvl="0" w:tplc="DF9A9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9C7C2A"/>
    <w:multiLevelType w:val="hybridMultilevel"/>
    <w:tmpl w:val="D534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EE"/>
    <w:rsid w:val="000F31F9"/>
    <w:rsid w:val="0010777D"/>
    <w:rsid w:val="00123355"/>
    <w:rsid w:val="00166FF6"/>
    <w:rsid w:val="001C2FF6"/>
    <w:rsid w:val="002858DA"/>
    <w:rsid w:val="002953A6"/>
    <w:rsid w:val="003229EE"/>
    <w:rsid w:val="00541C55"/>
    <w:rsid w:val="005B553F"/>
    <w:rsid w:val="005F138C"/>
    <w:rsid w:val="005F561E"/>
    <w:rsid w:val="00667838"/>
    <w:rsid w:val="006B428F"/>
    <w:rsid w:val="006D266A"/>
    <w:rsid w:val="00792FB0"/>
    <w:rsid w:val="009A385E"/>
    <w:rsid w:val="00A601AC"/>
    <w:rsid w:val="00B02343"/>
    <w:rsid w:val="00CF3DC8"/>
    <w:rsid w:val="00D77577"/>
    <w:rsid w:val="00E2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29EE"/>
    <w:rPr>
      <w:color w:val="0000FF"/>
      <w:u w:val="single"/>
    </w:rPr>
  </w:style>
  <w:style w:type="paragraph" w:styleId="ListParagraph">
    <w:name w:val="List Paragraph"/>
    <w:basedOn w:val="Normal"/>
    <w:uiPriority w:val="34"/>
    <w:qFormat/>
    <w:rsid w:val="003229EE"/>
    <w:pPr>
      <w:ind w:left="720"/>
      <w:contextualSpacing/>
    </w:pPr>
  </w:style>
  <w:style w:type="paragraph" w:styleId="Header">
    <w:name w:val="header"/>
    <w:basedOn w:val="Normal"/>
    <w:link w:val="HeaderChar"/>
    <w:uiPriority w:val="99"/>
    <w:unhideWhenUsed/>
    <w:rsid w:val="005F5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61E"/>
  </w:style>
  <w:style w:type="paragraph" w:styleId="Footer">
    <w:name w:val="footer"/>
    <w:basedOn w:val="Normal"/>
    <w:link w:val="FooterChar"/>
    <w:uiPriority w:val="99"/>
    <w:unhideWhenUsed/>
    <w:rsid w:val="005F5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61E"/>
  </w:style>
  <w:style w:type="paragraph" w:styleId="BalloonText">
    <w:name w:val="Balloon Text"/>
    <w:basedOn w:val="Normal"/>
    <w:link w:val="BalloonTextChar"/>
    <w:uiPriority w:val="99"/>
    <w:semiHidden/>
    <w:unhideWhenUsed/>
    <w:rsid w:val="0028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29EE"/>
    <w:rPr>
      <w:color w:val="0000FF"/>
      <w:u w:val="single"/>
    </w:rPr>
  </w:style>
  <w:style w:type="paragraph" w:styleId="ListParagraph">
    <w:name w:val="List Paragraph"/>
    <w:basedOn w:val="Normal"/>
    <w:uiPriority w:val="34"/>
    <w:qFormat/>
    <w:rsid w:val="003229EE"/>
    <w:pPr>
      <w:ind w:left="720"/>
      <w:contextualSpacing/>
    </w:pPr>
  </w:style>
  <w:style w:type="paragraph" w:styleId="Header">
    <w:name w:val="header"/>
    <w:basedOn w:val="Normal"/>
    <w:link w:val="HeaderChar"/>
    <w:uiPriority w:val="99"/>
    <w:unhideWhenUsed/>
    <w:rsid w:val="005F5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61E"/>
  </w:style>
  <w:style w:type="paragraph" w:styleId="Footer">
    <w:name w:val="footer"/>
    <w:basedOn w:val="Normal"/>
    <w:link w:val="FooterChar"/>
    <w:uiPriority w:val="99"/>
    <w:unhideWhenUsed/>
    <w:rsid w:val="005F5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61E"/>
  </w:style>
  <w:style w:type="paragraph" w:styleId="BalloonText">
    <w:name w:val="Balloon Text"/>
    <w:basedOn w:val="Normal"/>
    <w:link w:val="BalloonTextChar"/>
    <w:uiPriority w:val="99"/>
    <w:semiHidden/>
    <w:unhideWhenUsed/>
    <w:rsid w:val="0028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texas.gov/GLO/_documents/disaster-recovery/housing/hop-guidelines.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rec.state.tx.us" TargetMode="External"/><Relationship Id="rId4" Type="http://schemas.openxmlformats.org/officeDocument/2006/relationships/settings" Target="settings.xml"/><Relationship Id="rId9" Type="http://schemas.openxmlformats.org/officeDocument/2006/relationships/hyperlink" Target="mailto:vmorales@lrgvdc.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Mattingly, Jennifer</dc:creator>
  <cp:lastModifiedBy>Victor Morales</cp:lastModifiedBy>
  <cp:revision>3</cp:revision>
  <cp:lastPrinted>2013-08-06T21:32:00Z</cp:lastPrinted>
  <dcterms:created xsi:type="dcterms:W3CDTF">2013-08-06T21:32:00Z</dcterms:created>
  <dcterms:modified xsi:type="dcterms:W3CDTF">2013-08-06T21:36:00Z</dcterms:modified>
</cp:coreProperties>
</file>